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62" w:rsidRPr="00757D32" w:rsidRDefault="00E069B5">
      <w:pPr>
        <w:pStyle w:val="Header"/>
        <w:rPr>
          <w:rFonts w:ascii="Arial" w:hAnsi="Arial" w:cs="Arial"/>
          <w:sz w:val="24"/>
          <w:szCs w:val="24"/>
        </w:rPr>
      </w:pPr>
      <w:bookmarkStart w:id="0" w:name="_GoBack"/>
      <w:bookmarkEnd w:id="0"/>
      <w:r w:rsidRPr="00757D32">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15pt;margin-top:-26.8pt;width:525.9pt;height:634.75pt;z-index:251657728">
            <v:imagedata r:id="rId8" o:title=""/>
            <w10:wrap type="topAndBottom"/>
          </v:shape>
          <o:OLEObject Type="Embed" ProgID="Word.Document.8" ShapeID="_x0000_s1027" DrawAspect="Content" ObjectID="_1499690683" r:id="rId9">
            <o:FieldCodes>\s</o:FieldCodes>
          </o:OLEObject>
        </w:pict>
      </w: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rsidP="00256F62">
      <w:pPr>
        <w:rPr>
          <w:rFonts w:ascii="Arial" w:hAnsi="Arial" w:cs="Arial"/>
          <w:sz w:val="24"/>
          <w:szCs w:val="24"/>
        </w:rPr>
      </w:pPr>
    </w:p>
    <w:p w:rsidR="00256F62" w:rsidRPr="00757D32" w:rsidRDefault="00256F62">
      <w:pPr>
        <w:pStyle w:val="Header"/>
        <w:rPr>
          <w:rFonts w:ascii="Arial" w:hAnsi="Arial" w:cs="Arial"/>
          <w:sz w:val="24"/>
          <w:szCs w:val="24"/>
        </w:rPr>
      </w:pPr>
    </w:p>
    <w:p w:rsidR="00256F62" w:rsidRPr="00757D32" w:rsidRDefault="00256F62" w:rsidP="00256F62">
      <w:pPr>
        <w:pStyle w:val="Header"/>
        <w:tabs>
          <w:tab w:val="clear" w:pos="4320"/>
          <w:tab w:val="clear" w:pos="8640"/>
          <w:tab w:val="left" w:pos="7640"/>
        </w:tabs>
        <w:rPr>
          <w:rFonts w:ascii="Arial" w:hAnsi="Arial" w:cs="Arial"/>
          <w:sz w:val="24"/>
          <w:szCs w:val="24"/>
        </w:rPr>
      </w:pPr>
      <w:r w:rsidRPr="00757D32">
        <w:rPr>
          <w:rFonts w:ascii="Arial" w:hAnsi="Arial" w:cs="Arial"/>
          <w:sz w:val="24"/>
          <w:szCs w:val="24"/>
        </w:rPr>
        <w:lastRenderedPageBreak/>
        <w:tab/>
      </w:r>
    </w:p>
    <w:p w:rsidR="00E069B5" w:rsidRPr="00757D32" w:rsidRDefault="00E069B5">
      <w:pPr>
        <w:pStyle w:val="Header"/>
        <w:rPr>
          <w:rFonts w:ascii="Arial" w:hAnsi="Arial" w:cs="Arial"/>
          <w:snapToGrid w:val="0"/>
          <w:sz w:val="24"/>
          <w:szCs w:val="24"/>
        </w:rPr>
      </w:pPr>
    </w:p>
    <w:p w:rsidR="00E069B5" w:rsidRPr="00757D32" w:rsidRDefault="00E069B5">
      <w:pPr>
        <w:rPr>
          <w:rFonts w:ascii="Arial" w:hAnsi="Arial" w:cs="Arial"/>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w:t>
      </w:r>
      <w:r w:rsidRPr="00757D32">
        <w:rPr>
          <w:rFonts w:ascii="Arial" w:hAnsi="Arial" w:cs="Arial"/>
          <w:b/>
          <w:sz w:val="24"/>
          <w:szCs w:val="24"/>
        </w:rPr>
        <w:tab/>
        <w:t>COURSE DESCRIPTION:</w:t>
      </w:r>
    </w:p>
    <w:p w:rsidR="00E069B5" w:rsidRPr="00757D32" w:rsidRDefault="00E069B5">
      <w:pPr>
        <w:pStyle w:val="BodyText"/>
        <w:rPr>
          <w:rFonts w:cs="Arial"/>
          <w:sz w:val="24"/>
          <w:szCs w:val="24"/>
        </w:rPr>
      </w:pPr>
      <w:r w:rsidRPr="00757D32">
        <w:rPr>
          <w:rFonts w:cs="Arial"/>
          <w:sz w:val="24"/>
          <w:szCs w:val="24"/>
        </w:rPr>
        <w:t>The course includes topics in Plane Analytic Geometry, Introduction to Calculus including derivatives and integration of algebraic functions, and applications of differentiation and simple integration.</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II.</w:t>
      </w:r>
      <w:r w:rsidRPr="00757D32">
        <w:rPr>
          <w:rFonts w:ascii="Arial" w:hAnsi="Arial" w:cs="Arial"/>
          <w:b/>
          <w:sz w:val="24"/>
          <w:szCs w:val="24"/>
        </w:rPr>
        <w:tab/>
        <w:t xml:space="preserve">TOPICS TO </w:t>
      </w:r>
      <w:r w:rsidR="009B72B3">
        <w:rPr>
          <w:rFonts w:ascii="Arial" w:hAnsi="Arial" w:cs="Arial"/>
          <w:b/>
          <w:sz w:val="24"/>
          <w:szCs w:val="24"/>
        </w:rPr>
        <w:t>BE COVERED:</w:t>
      </w:r>
      <w:r w:rsidRPr="00757D32">
        <w:rPr>
          <w:rFonts w:ascii="Arial" w:hAnsi="Arial" w:cs="Arial"/>
          <w:b/>
          <w:sz w:val="24"/>
          <w:szCs w:val="24"/>
        </w:rPr>
        <w:tab/>
        <w:t xml:space="preserve">             </w:t>
      </w:r>
      <w:r w:rsidR="009B72B3">
        <w:rPr>
          <w:rFonts w:ascii="Arial" w:hAnsi="Arial" w:cs="Arial"/>
          <w:b/>
          <w:sz w:val="24"/>
          <w:szCs w:val="24"/>
        </w:rPr>
        <w:t xml:space="preserve">          hours allotted</w:t>
      </w:r>
    </w:p>
    <w:p w:rsidR="00E069B5" w:rsidRPr="00757D32" w:rsidRDefault="00E069B5">
      <w:pPr>
        <w:rPr>
          <w:rFonts w:ascii="Arial" w:hAnsi="Arial" w:cs="Arial"/>
          <w:b/>
          <w:sz w:val="24"/>
          <w:szCs w:val="24"/>
        </w:rPr>
      </w:pPr>
    </w:p>
    <w:tbl>
      <w:tblPr>
        <w:tblW w:w="0" w:type="auto"/>
        <w:tblLayout w:type="fixed"/>
        <w:tblLook w:val="0000" w:firstRow="0" w:lastRow="0" w:firstColumn="0" w:lastColumn="0" w:noHBand="0" w:noVBand="0"/>
      </w:tblPr>
      <w:tblGrid>
        <w:gridCol w:w="4428"/>
        <w:gridCol w:w="3335"/>
      </w:tblGrid>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Plane Analytic Geometry of straight lines and conic sections including equations, properties, and graphing of each</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calculus including functions, notations, limits, slopes of secants/tangents, delta method, derivative rules, composite and implicit functions, and higher order differentiation</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Derivative applications including slopes of tangents, normals and curves, curvilinear motion, related rates, curve sketching, and maximum/minimum applications</w:t>
            </w:r>
          </w:p>
          <w:p w:rsidR="00E069B5" w:rsidRPr="00757D32" w:rsidRDefault="00E069B5">
            <w:pPr>
              <w:rPr>
                <w:rFonts w:ascii="Arial" w:hAnsi="Arial" w:cs="Arial"/>
                <w:sz w:val="24"/>
                <w:szCs w:val="24"/>
              </w:rPr>
            </w:pP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r w:rsidR="00E069B5" w:rsidRPr="00757D32">
        <w:tblPrEx>
          <w:tblCellMar>
            <w:top w:w="0" w:type="dxa"/>
            <w:bottom w:w="0" w:type="dxa"/>
          </w:tblCellMar>
        </w:tblPrEx>
        <w:tc>
          <w:tcPr>
            <w:tcW w:w="4428" w:type="dxa"/>
          </w:tcPr>
          <w:p w:rsidR="00E069B5" w:rsidRPr="00757D32" w:rsidRDefault="00E069B5">
            <w:pPr>
              <w:numPr>
                <w:ilvl w:val="0"/>
                <w:numId w:val="3"/>
              </w:numPr>
              <w:rPr>
                <w:rFonts w:ascii="Arial" w:hAnsi="Arial" w:cs="Arial"/>
                <w:sz w:val="24"/>
                <w:szCs w:val="24"/>
              </w:rPr>
            </w:pPr>
            <w:r w:rsidRPr="00757D32">
              <w:rPr>
                <w:rFonts w:ascii="Arial" w:hAnsi="Arial" w:cs="Arial"/>
                <w:sz w:val="24"/>
                <w:szCs w:val="24"/>
              </w:rPr>
              <w:t>Integral calculus involving differentials, anti-derivatives, indefinite and definite integration, areas and volumes</w:t>
            </w:r>
          </w:p>
        </w:tc>
        <w:tc>
          <w:tcPr>
            <w:tcW w:w="3335" w:type="dxa"/>
          </w:tcPr>
          <w:p w:rsidR="00E069B5" w:rsidRPr="00757D32" w:rsidRDefault="00E069B5">
            <w:pPr>
              <w:jc w:val="right"/>
              <w:rPr>
                <w:rFonts w:ascii="Arial" w:hAnsi="Arial" w:cs="Arial"/>
                <w:sz w:val="24"/>
                <w:szCs w:val="24"/>
              </w:rPr>
            </w:pPr>
            <w:r w:rsidRPr="00757D32">
              <w:rPr>
                <w:rFonts w:ascii="Arial" w:hAnsi="Arial" w:cs="Arial"/>
                <w:sz w:val="24"/>
                <w:szCs w:val="24"/>
              </w:rPr>
              <w:t>16 hours</w:t>
            </w:r>
          </w:p>
        </w:tc>
      </w:tr>
    </w:tbl>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p>
    <w:p w:rsidR="00E069B5" w:rsidRPr="00757D32" w:rsidRDefault="00E069B5">
      <w:pPr>
        <w:jc w:val="center"/>
        <w:rPr>
          <w:rFonts w:ascii="Arial" w:hAnsi="Arial" w:cs="Arial"/>
          <w:sz w:val="24"/>
          <w:szCs w:val="24"/>
        </w:rPr>
      </w:pPr>
      <w:r w:rsidRPr="00757D32">
        <w:rPr>
          <w:rFonts w:ascii="Arial" w:hAnsi="Arial" w:cs="Arial"/>
          <w:sz w:val="24"/>
          <w:szCs w:val="24"/>
        </w:rPr>
        <w:br w:type="page"/>
      </w:r>
    </w:p>
    <w:p w:rsidR="00E069B5" w:rsidRPr="00757D32" w:rsidRDefault="00E069B5">
      <w:pPr>
        <w:rPr>
          <w:rFonts w:ascii="Arial" w:hAnsi="Arial" w:cs="Arial"/>
          <w:b/>
          <w:sz w:val="24"/>
          <w:szCs w:val="24"/>
        </w:rPr>
      </w:pPr>
    </w:p>
    <w:p w:rsidR="00E069B5" w:rsidRPr="00757D32" w:rsidRDefault="00E069B5">
      <w:pPr>
        <w:pStyle w:val="Heading2"/>
        <w:rPr>
          <w:rFonts w:cs="Arial"/>
          <w:b w:val="0"/>
          <w:sz w:val="24"/>
          <w:szCs w:val="24"/>
        </w:rPr>
      </w:pPr>
      <w:r w:rsidRPr="00757D32">
        <w:rPr>
          <w:rFonts w:cs="Arial"/>
          <w:sz w:val="24"/>
          <w:szCs w:val="24"/>
        </w:rPr>
        <w:t>III.</w:t>
      </w:r>
      <w:r w:rsidRPr="00757D32">
        <w:rPr>
          <w:rFonts w:cs="Arial"/>
          <w:sz w:val="24"/>
          <w:szCs w:val="24"/>
        </w:rPr>
        <w:tab/>
        <w:t>LEARNING ACTIVITIES:</w:t>
      </w:r>
    </w:p>
    <w:p w:rsidR="00E069B5" w:rsidRPr="00757D32" w:rsidRDefault="00E069B5">
      <w:pPr>
        <w:rPr>
          <w:rFonts w:ascii="Arial" w:hAnsi="Arial" w:cs="Arial"/>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320"/>
        <w:gridCol w:w="3150"/>
      </w:tblGrid>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NUMBER</w:t>
            </w:r>
          </w:p>
        </w:tc>
        <w:tc>
          <w:tcPr>
            <w:tcW w:w="4320" w:type="dxa"/>
          </w:tcPr>
          <w:p w:rsidR="00E069B5" w:rsidRPr="00757D32" w:rsidRDefault="00E069B5">
            <w:pPr>
              <w:jc w:val="center"/>
              <w:rPr>
                <w:rFonts w:ascii="Arial" w:hAnsi="Arial" w:cs="Arial"/>
                <w:b/>
                <w:sz w:val="24"/>
                <w:szCs w:val="24"/>
              </w:rPr>
            </w:pPr>
            <w:r w:rsidRPr="00757D32">
              <w:rPr>
                <w:rFonts w:ascii="Arial" w:hAnsi="Arial" w:cs="Arial"/>
                <w:b/>
                <w:sz w:val="24"/>
                <w:szCs w:val="24"/>
              </w:rPr>
              <w:t>TOPIC DESCRIPTION</w:t>
            </w:r>
          </w:p>
        </w:tc>
        <w:tc>
          <w:tcPr>
            <w:tcW w:w="3150" w:type="dxa"/>
          </w:tcPr>
          <w:p w:rsidR="00E069B5" w:rsidRPr="00757D32" w:rsidRDefault="00E069B5">
            <w:pPr>
              <w:jc w:val="center"/>
              <w:rPr>
                <w:rFonts w:ascii="Arial" w:hAnsi="Arial" w:cs="Arial"/>
                <w:b/>
                <w:sz w:val="24"/>
                <w:szCs w:val="24"/>
              </w:rPr>
            </w:pPr>
            <w:r w:rsidRPr="00757D32">
              <w:rPr>
                <w:rFonts w:ascii="Arial" w:hAnsi="Arial" w:cs="Arial"/>
                <w:b/>
                <w:sz w:val="24"/>
                <w:szCs w:val="24"/>
              </w:rPr>
              <w:t>REFERENCE CHAPTER ASSIGNMENTS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1.0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Plane Analytic Geometry</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Straight line, slope, graphs, length, and intersections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21.1&amp; Ex. 21.2</w:t>
            </w:r>
          </w:p>
          <w:p w:rsidR="00E069B5" w:rsidRPr="00757D32" w:rsidRDefault="00E069B5">
            <w:pPr>
              <w:rPr>
                <w:rFonts w:ascii="Arial" w:hAnsi="Arial" w:cs="Arial"/>
                <w:sz w:val="24"/>
                <w:szCs w:val="24"/>
              </w:rPr>
            </w:pP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Circle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21.3 &amp; Ex.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Parabola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21.4</w:t>
            </w:r>
          </w:p>
          <w:p w:rsidR="00E069B5" w:rsidRPr="00757D32" w:rsidRDefault="00E069B5">
            <w:pPr>
              <w:rPr>
                <w:rFonts w:ascii="Arial" w:hAnsi="Arial" w:cs="Arial"/>
                <w:sz w:val="24"/>
                <w:szCs w:val="24"/>
              </w:rPr>
            </w:pPr>
            <w:r w:rsidRPr="00757D32">
              <w:rPr>
                <w:rFonts w:ascii="Arial" w:hAnsi="Arial" w:cs="Arial"/>
                <w:sz w:val="24"/>
                <w:szCs w:val="24"/>
              </w:rPr>
              <w:t>Exercise 21.7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1.4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 xml:space="preserve"> Ellipse and Hyperbola</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21.5 to Ex. 21.8</w:t>
            </w:r>
          </w:p>
          <w:p w:rsidR="00E069B5" w:rsidRPr="00757D32" w:rsidRDefault="00E069B5">
            <w:pPr>
              <w:rPr>
                <w:rFonts w:ascii="Arial" w:hAnsi="Arial" w:cs="Arial"/>
                <w:sz w:val="24"/>
                <w:szCs w:val="24"/>
              </w:rPr>
            </w:pPr>
            <w:r w:rsidRPr="00757D32">
              <w:rPr>
                <w:rFonts w:ascii="Arial" w:hAnsi="Arial" w:cs="Arial"/>
                <w:sz w:val="24"/>
                <w:szCs w:val="24"/>
              </w:rPr>
              <w:t>Review Exercise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2.0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The Derivative</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Functional notation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Limits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 delta method</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23.3 &amp; Ex. 23.4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Derivative of polynomial by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23.5</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Product and quotient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Composite functions – chain rule</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23.7</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2.7</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Implicit functions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2.8</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Higher 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23.9</w:t>
            </w:r>
          </w:p>
          <w:p w:rsidR="00E069B5" w:rsidRPr="00757D32" w:rsidRDefault="00E069B5">
            <w:pPr>
              <w:rPr>
                <w:rFonts w:ascii="Arial" w:hAnsi="Arial" w:cs="Arial"/>
                <w:sz w:val="24"/>
                <w:szCs w:val="24"/>
              </w:rPr>
            </w:pPr>
            <w:r w:rsidRPr="00757D32">
              <w:rPr>
                <w:rFonts w:ascii="Arial" w:hAnsi="Arial" w:cs="Arial"/>
                <w:sz w:val="24"/>
                <w:szCs w:val="24"/>
              </w:rPr>
              <w:t>Review exercise as required</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3.0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Applications of Derivatives</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 24</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Tangents and normals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Curvilinear motion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24.3</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Related rates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24.4 and Handout</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Curve sketching</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24.5 &amp; Ex. 24.6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3.5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Maximum/minimum applications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24.7</w:t>
            </w:r>
          </w:p>
          <w:p w:rsidR="00E069B5" w:rsidRPr="00757D32" w:rsidRDefault="00E069B5">
            <w:pPr>
              <w:rPr>
                <w:rFonts w:ascii="Arial" w:hAnsi="Arial" w:cs="Arial"/>
                <w:sz w:val="24"/>
                <w:szCs w:val="24"/>
              </w:rPr>
            </w:pPr>
            <w:r w:rsidRPr="00757D32">
              <w:rPr>
                <w:rFonts w:ascii="Arial" w:hAnsi="Arial" w:cs="Arial"/>
                <w:sz w:val="24"/>
                <w:szCs w:val="24"/>
              </w:rPr>
              <w:t>Review Exercises</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b/>
                <w:sz w:val="24"/>
                <w:szCs w:val="24"/>
              </w:rPr>
            </w:pPr>
            <w:r w:rsidRPr="00757D32">
              <w:rPr>
                <w:rFonts w:ascii="Arial" w:hAnsi="Arial" w:cs="Arial"/>
                <w:b/>
                <w:sz w:val="24"/>
                <w:szCs w:val="24"/>
              </w:rPr>
              <w:t>4.0</w:t>
            </w:r>
          </w:p>
        </w:tc>
        <w:tc>
          <w:tcPr>
            <w:tcW w:w="4320" w:type="dxa"/>
          </w:tcPr>
          <w:p w:rsidR="00E069B5" w:rsidRPr="00757D32" w:rsidRDefault="00E069B5">
            <w:pPr>
              <w:rPr>
                <w:rFonts w:ascii="Arial" w:hAnsi="Arial" w:cs="Arial"/>
                <w:b/>
                <w:sz w:val="24"/>
                <w:szCs w:val="24"/>
              </w:rPr>
            </w:pPr>
            <w:r w:rsidRPr="00757D32">
              <w:rPr>
                <w:rFonts w:ascii="Arial" w:hAnsi="Arial" w:cs="Arial"/>
                <w:b/>
                <w:sz w:val="24"/>
                <w:szCs w:val="24"/>
              </w:rPr>
              <w:t>Integration</w:t>
            </w:r>
          </w:p>
        </w:tc>
        <w:tc>
          <w:tcPr>
            <w:tcW w:w="3150" w:type="dxa"/>
          </w:tcPr>
          <w:p w:rsidR="00E069B5" w:rsidRPr="00757D32" w:rsidRDefault="00E069B5">
            <w:pPr>
              <w:rPr>
                <w:rFonts w:ascii="Arial" w:hAnsi="Arial" w:cs="Arial"/>
                <w:b/>
                <w:sz w:val="24"/>
                <w:szCs w:val="24"/>
              </w:rPr>
            </w:pPr>
            <w:r w:rsidRPr="00757D32">
              <w:rPr>
                <w:rFonts w:ascii="Arial" w:hAnsi="Arial" w:cs="Arial"/>
                <w:b/>
                <w:sz w:val="24"/>
                <w:szCs w:val="24"/>
              </w:rPr>
              <w:t>Chapters 25 &amp; 26</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4.1</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Differentials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w:t>
            </w:r>
            <w:r w:rsidR="001E56E5" w:rsidRPr="00757D32">
              <w:rPr>
                <w:rFonts w:ascii="Arial" w:hAnsi="Arial" w:cs="Arial"/>
                <w:sz w:val="24"/>
                <w:szCs w:val="24"/>
              </w:rPr>
              <w:t>cise 24.8</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4.2</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Antiderivatives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4.3</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Indefinite integral</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4.4</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Definite integrals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25.4</w:t>
            </w:r>
          </w:p>
        </w:tc>
      </w:tr>
      <w:tr w:rsidR="00F62BA2" w:rsidRPr="00757D32">
        <w:tblPrEx>
          <w:tblCellMar>
            <w:top w:w="0" w:type="dxa"/>
            <w:bottom w:w="0" w:type="dxa"/>
          </w:tblCellMar>
        </w:tblPrEx>
        <w:tc>
          <w:tcPr>
            <w:tcW w:w="1368" w:type="dxa"/>
          </w:tcPr>
          <w:p w:rsidR="00F62BA2" w:rsidRPr="00757D32" w:rsidRDefault="00F62BA2" w:rsidP="00F62BA2">
            <w:pPr>
              <w:rPr>
                <w:rFonts w:ascii="Arial" w:hAnsi="Arial" w:cs="Arial"/>
                <w:sz w:val="24"/>
                <w:szCs w:val="24"/>
              </w:rPr>
            </w:pPr>
            <w:r w:rsidRPr="00757D32">
              <w:rPr>
                <w:rFonts w:ascii="Arial" w:hAnsi="Arial" w:cs="Arial"/>
                <w:sz w:val="24"/>
                <w:szCs w:val="24"/>
              </w:rPr>
              <w:t xml:space="preserve">       4.5</w:t>
            </w:r>
          </w:p>
        </w:tc>
        <w:tc>
          <w:tcPr>
            <w:tcW w:w="4320" w:type="dxa"/>
          </w:tcPr>
          <w:p w:rsidR="00F62BA2" w:rsidRPr="00757D32" w:rsidRDefault="00F62BA2">
            <w:pPr>
              <w:rPr>
                <w:rFonts w:ascii="Arial" w:hAnsi="Arial" w:cs="Arial"/>
                <w:sz w:val="24"/>
                <w:szCs w:val="24"/>
              </w:rPr>
            </w:pPr>
            <w:r w:rsidRPr="00757D32">
              <w:rPr>
                <w:rFonts w:ascii="Arial" w:hAnsi="Arial" w:cs="Arial"/>
                <w:sz w:val="24"/>
                <w:szCs w:val="24"/>
              </w:rPr>
              <w:t>Applications of the indefinite integral</w:t>
            </w:r>
          </w:p>
        </w:tc>
        <w:tc>
          <w:tcPr>
            <w:tcW w:w="3150" w:type="dxa"/>
          </w:tcPr>
          <w:p w:rsidR="00F62BA2" w:rsidRPr="00757D32" w:rsidRDefault="00F62BA2">
            <w:pPr>
              <w:rPr>
                <w:rFonts w:ascii="Arial" w:hAnsi="Arial" w:cs="Arial"/>
                <w:sz w:val="24"/>
                <w:szCs w:val="24"/>
              </w:rPr>
            </w:pPr>
            <w:r w:rsidRPr="00757D32">
              <w:rPr>
                <w:rFonts w:ascii="Arial" w:hAnsi="Arial" w:cs="Arial"/>
                <w:sz w:val="24"/>
                <w:szCs w:val="24"/>
              </w:rPr>
              <w:t>Exercise 26.1</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4.5</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Area under a curve and area between two curves</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25.3</w:t>
            </w:r>
          </w:p>
          <w:p w:rsidR="00E069B5" w:rsidRPr="00757D32" w:rsidRDefault="00E069B5">
            <w:pPr>
              <w:rPr>
                <w:rFonts w:ascii="Arial" w:hAnsi="Arial" w:cs="Arial"/>
                <w:sz w:val="24"/>
                <w:szCs w:val="24"/>
              </w:rPr>
            </w:pPr>
            <w:r w:rsidRPr="00757D32">
              <w:rPr>
                <w:rFonts w:ascii="Arial" w:hAnsi="Arial" w:cs="Arial"/>
                <w:sz w:val="24"/>
                <w:szCs w:val="24"/>
              </w:rPr>
              <w:t xml:space="preserve">               26.2</w:t>
            </w:r>
          </w:p>
        </w:tc>
      </w:tr>
      <w:tr w:rsidR="00E069B5" w:rsidRPr="00757D32">
        <w:tblPrEx>
          <w:tblCellMar>
            <w:top w:w="0" w:type="dxa"/>
            <w:bottom w:w="0" w:type="dxa"/>
          </w:tblCellMar>
        </w:tblPrEx>
        <w:tc>
          <w:tcPr>
            <w:tcW w:w="1368" w:type="dxa"/>
          </w:tcPr>
          <w:p w:rsidR="00E069B5" w:rsidRPr="00757D32" w:rsidRDefault="00E069B5">
            <w:pPr>
              <w:jc w:val="center"/>
              <w:rPr>
                <w:rFonts w:ascii="Arial" w:hAnsi="Arial" w:cs="Arial"/>
                <w:sz w:val="24"/>
                <w:szCs w:val="24"/>
              </w:rPr>
            </w:pPr>
            <w:r w:rsidRPr="00757D32">
              <w:rPr>
                <w:rFonts w:ascii="Arial" w:hAnsi="Arial" w:cs="Arial"/>
                <w:sz w:val="24"/>
                <w:szCs w:val="24"/>
              </w:rPr>
              <w:t>4.6</w:t>
            </w:r>
          </w:p>
        </w:tc>
        <w:tc>
          <w:tcPr>
            <w:tcW w:w="4320" w:type="dxa"/>
          </w:tcPr>
          <w:p w:rsidR="00E069B5" w:rsidRPr="00757D32" w:rsidRDefault="00E069B5">
            <w:pPr>
              <w:rPr>
                <w:rFonts w:ascii="Arial" w:hAnsi="Arial" w:cs="Arial"/>
                <w:sz w:val="24"/>
                <w:szCs w:val="24"/>
              </w:rPr>
            </w:pPr>
            <w:r w:rsidRPr="00757D32">
              <w:rPr>
                <w:rFonts w:ascii="Arial" w:hAnsi="Arial" w:cs="Arial"/>
                <w:sz w:val="24"/>
                <w:szCs w:val="24"/>
              </w:rPr>
              <w:t>Volumes by integration</w:t>
            </w:r>
          </w:p>
        </w:tc>
        <w:tc>
          <w:tcPr>
            <w:tcW w:w="3150" w:type="dxa"/>
          </w:tcPr>
          <w:p w:rsidR="00E069B5" w:rsidRPr="00757D32" w:rsidRDefault="00E069B5">
            <w:pPr>
              <w:rPr>
                <w:rFonts w:ascii="Arial" w:hAnsi="Arial" w:cs="Arial"/>
                <w:sz w:val="24"/>
                <w:szCs w:val="24"/>
              </w:rPr>
            </w:pPr>
            <w:r w:rsidRPr="00757D32">
              <w:rPr>
                <w:rFonts w:ascii="Arial" w:hAnsi="Arial" w:cs="Arial"/>
                <w:sz w:val="24"/>
                <w:szCs w:val="24"/>
              </w:rPr>
              <w:t>Exercise 26.3 and Handout</w:t>
            </w:r>
          </w:p>
        </w:tc>
      </w:tr>
    </w:tbl>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br w:type="page"/>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IV.</w:t>
      </w:r>
      <w:r w:rsidRPr="00757D32">
        <w:rPr>
          <w:rFonts w:ascii="Arial" w:hAnsi="Arial" w:cs="Arial"/>
          <w:b/>
          <w:sz w:val="24"/>
          <w:szCs w:val="24"/>
        </w:rPr>
        <w:tab/>
        <w:t>REQUIRED RESOURCES / TEXTS / MATERIALS:</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sz w:val="24"/>
          <w:szCs w:val="24"/>
        </w:rPr>
        <w:t xml:space="preserve">1.  </w:t>
      </w:r>
      <w:r w:rsidRPr="00757D32">
        <w:rPr>
          <w:rFonts w:ascii="Arial" w:hAnsi="Arial" w:cs="Arial"/>
          <w:sz w:val="24"/>
          <w:szCs w:val="24"/>
          <w:u w:val="single"/>
        </w:rPr>
        <w:t>Basic Technical Mathematics with Calculus</w:t>
      </w:r>
      <w:r w:rsidRPr="00757D32">
        <w:rPr>
          <w:rFonts w:ascii="Arial" w:hAnsi="Arial" w:cs="Arial"/>
          <w:sz w:val="24"/>
          <w:szCs w:val="24"/>
        </w:rPr>
        <w:t xml:space="preserve">, </w:t>
      </w:r>
      <w:smartTag w:uri="urn:schemas-microsoft-com:office:smarttags" w:element="State">
        <w:r w:rsidRPr="00757D32">
          <w:rPr>
            <w:rFonts w:ascii="Arial" w:hAnsi="Arial" w:cs="Arial"/>
            <w:sz w:val="24"/>
            <w:szCs w:val="24"/>
          </w:rPr>
          <w:t>Washington</w:t>
        </w:r>
      </w:smartTag>
      <w:r w:rsidR="00757D32">
        <w:rPr>
          <w:rFonts w:ascii="Arial" w:hAnsi="Arial" w:cs="Arial"/>
          <w:sz w:val="24"/>
          <w:szCs w:val="24"/>
        </w:rPr>
        <w:t xml:space="preserve">, Allyn J. </w:t>
      </w:r>
      <w:proofErr w:type="gramStart"/>
      <w:r w:rsidR="0001217E">
        <w:rPr>
          <w:rFonts w:ascii="Arial" w:hAnsi="Arial" w:cs="Arial"/>
          <w:sz w:val="24"/>
          <w:szCs w:val="24"/>
        </w:rPr>
        <w:t>10</w:t>
      </w:r>
      <w:r w:rsidRPr="00757D32">
        <w:rPr>
          <w:rFonts w:ascii="Arial" w:hAnsi="Arial" w:cs="Arial"/>
          <w:sz w:val="24"/>
          <w:szCs w:val="24"/>
          <w:vertAlign w:val="superscript"/>
        </w:rPr>
        <w:t>th</w:t>
      </w:r>
      <w:r w:rsidRPr="00757D32">
        <w:rPr>
          <w:rFonts w:ascii="Arial" w:hAnsi="Arial" w:cs="Arial"/>
          <w:sz w:val="24"/>
          <w:szCs w:val="24"/>
        </w:rPr>
        <w:t xml:space="preserve">  (</w:t>
      </w:r>
      <w:proofErr w:type="gramEnd"/>
      <w:r w:rsidRPr="00757D32">
        <w:rPr>
          <w:rFonts w:ascii="Arial" w:hAnsi="Arial" w:cs="Arial"/>
          <w:sz w:val="24"/>
          <w:szCs w:val="24"/>
        </w:rPr>
        <w:t>metri</w:t>
      </w:r>
      <w:r w:rsidR="00515FA0">
        <w:rPr>
          <w:rFonts w:ascii="Arial" w:hAnsi="Arial" w:cs="Arial"/>
          <w:sz w:val="24"/>
          <w:szCs w:val="24"/>
        </w:rPr>
        <w:t>c) Edition, Pearson Canada.</w:t>
      </w:r>
      <w:r w:rsidRPr="00757D32">
        <w:rPr>
          <w:rFonts w:ascii="Arial" w:hAnsi="Arial" w:cs="Arial"/>
          <w:sz w:val="24"/>
          <w:szCs w:val="24"/>
        </w:rPr>
        <w:tab/>
      </w:r>
    </w:p>
    <w:p w:rsidR="00E069B5" w:rsidRPr="00757D32" w:rsidRDefault="00E069B5">
      <w:pPr>
        <w:rPr>
          <w:rFonts w:ascii="Arial" w:hAnsi="Arial" w:cs="Arial"/>
          <w:b/>
          <w:i/>
          <w:sz w:val="24"/>
          <w:szCs w:val="24"/>
        </w:rPr>
      </w:pPr>
      <w:r w:rsidRPr="00757D32">
        <w:rPr>
          <w:rFonts w:ascii="Arial" w:hAnsi="Arial" w:cs="Arial"/>
          <w:sz w:val="24"/>
          <w:szCs w:val="24"/>
        </w:rPr>
        <w:t xml:space="preserve">2.  Calculator:  </w:t>
      </w:r>
      <w:r w:rsidRPr="00757D32">
        <w:rPr>
          <w:rFonts w:ascii="Arial" w:hAnsi="Arial" w:cs="Arial"/>
          <w:i/>
          <w:sz w:val="24"/>
          <w:szCs w:val="24"/>
        </w:rPr>
        <w:t>(Recommended)</w:t>
      </w:r>
      <w:r w:rsidRPr="00757D32">
        <w:rPr>
          <w:rFonts w:ascii="Arial" w:hAnsi="Arial" w:cs="Arial"/>
          <w:sz w:val="24"/>
          <w:szCs w:val="24"/>
        </w:rPr>
        <w:t xml:space="preserve"> SHA</w:t>
      </w:r>
      <w:r w:rsidR="00C351EA" w:rsidRPr="00757D32">
        <w:rPr>
          <w:rFonts w:ascii="Arial" w:hAnsi="Arial" w:cs="Arial"/>
          <w:sz w:val="24"/>
          <w:szCs w:val="24"/>
        </w:rPr>
        <w:t>RP Scientific Calculator EL-531W.</w:t>
      </w:r>
      <w:r w:rsidRPr="00757D32">
        <w:rPr>
          <w:rFonts w:ascii="Arial" w:hAnsi="Arial" w:cs="Arial"/>
          <w:sz w:val="24"/>
          <w:szCs w:val="24"/>
        </w:rPr>
        <w:t xml:space="preserve">  </w:t>
      </w:r>
      <w:r w:rsidRPr="00757D32">
        <w:rPr>
          <w:rFonts w:ascii="Arial" w:hAnsi="Arial" w:cs="Arial"/>
          <w:b/>
          <w:i/>
          <w:sz w:val="24"/>
          <w:szCs w:val="24"/>
        </w:rPr>
        <w:t>Note:  The use of some kinds of calculators may be restricted during tests.</w:t>
      </w:r>
    </w:p>
    <w:p w:rsidR="00E069B5" w:rsidRPr="00757D32" w:rsidRDefault="00E069B5">
      <w:pPr>
        <w:rPr>
          <w:rFonts w:ascii="Arial" w:hAnsi="Arial" w:cs="Arial"/>
          <w:b/>
          <w:sz w:val="24"/>
          <w:szCs w:val="24"/>
        </w:rPr>
      </w:pPr>
    </w:p>
    <w:p w:rsidR="00E069B5" w:rsidRPr="00757D32" w:rsidRDefault="00E069B5">
      <w:pPr>
        <w:rPr>
          <w:rFonts w:ascii="Arial" w:hAnsi="Arial" w:cs="Arial"/>
          <w:b/>
          <w:sz w:val="24"/>
          <w:szCs w:val="24"/>
        </w:rPr>
      </w:pPr>
      <w:r w:rsidRPr="00757D32">
        <w:rPr>
          <w:rFonts w:ascii="Arial" w:hAnsi="Arial" w:cs="Arial"/>
          <w:b/>
          <w:sz w:val="24"/>
          <w:szCs w:val="24"/>
        </w:rPr>
        <w:t>V.</w:t>
      </w:r>
      <w:r w:rsidRPr="00757D32">
        <w:rPr>
          <w:rFonts w:ascii="Arial" w:hAnsi="Arial" w:cs="Arial"/>
          <w:b/>
          <w:sz w:val="24"/>
          <w:szCs w:val="24"/>
        </w:rPr>
        <w:tab/>
        <w:t>EVALUATION PROCESS/GRADING SYSTEM:</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r w:rsidRPr="00757D32">
        <w:rPr>
          <w:rFonts w:ascii="Arial" w:hAnsi="Arial" w:cs="Arial"/>
          <w:b/>
          <w:sz w:val="24"/>
          <w:szCs w:val="24"/>
        </w:rPr>
        <w:t xml:space="preserve"> Unexcused absence from a test may result in a mark of zero (“0”).  </w:t>
      </w:r>
      <w:r w:rsidRPr="00757D32">
        <w:rPr>
          <w:rFonts w:ascii="Arial" w:hAnsi="Arial" w:cs="Arial"/>
          <w:sz w:val="24"/>
          <w:szCs w:val="24"/>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E069B5" w:rsidRPr="00757D32" w:rsidRDefault="00E069B5">
      <w:pPr>
        <w:rPr>
          <w:rFonts w:ascii="Arial" w:hAnsi="Arial" w:cs="Arial"/>
          <w:b/>
          <w:sz w:val="24"/>
          <w:szCs w:val="24"/>
        </w:rPr>
      </w:pPr>
    </w:p>
    <w:p w:rsidR="00E069B5" w:rsidRPr="00757D32" w:rsidRDefault="00E069B5">
      <w:pPr>
        <w:rPr>
          <w:rFonts w:ascii="Arial" w:hAnsi="Arial" w:cs="Arial"/>
          <w:sz w:val="24"/>
          <w:szCs w:val="24"/>
        </w:rPr>
      </w:pPr>
    </w:p>
    <w:tbl>
      <w:tblPr>
        <w:tblpPr w:leftFromText="180" w:rightFromText="180" w:vertAnchor="text" w:horzAnchor="margin" w:tblpX="126" w:tblpY="584"/>
        <w:tblW w:w="8730" w:type="dxa"/>
        <w:tblLook w:val="0000" w:firstRow="0" w:lastRow="0" w:firstColumn="0" w:lastColumn="0" w:noHBand="0" w:noVBand="0"/>
      </w:tblPr>
      <w:tblGrid>
        <w:gridCol w:w="549"/>
        <w:gridCol w:w="1701"/>
        <w:gridCol w:w="4678"/>
        <w:gridCol w:w="1802"/>
      </w:tblGrid>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jc w:val="center"/>
              <w:rPr>
                <w:rFonts w:ascii="Arial" w:hAnsi="Arial" w:cs="Arial"/>
                <w:i/>
                <w:iCs/>
                <w:sz w:val="24"/>
                <w:szCs w:val="24"/>
              </w:rPr>
            </w:pPr>
          </w:p>
          <w:p w:rsidR="00E069B5" w:rsidRPr="00757D32" w:rsidRDefault="00E069B5">
            <w:pPr>
              <w:pStyle w:val="Heading2"/>
              <w:rPr>
                <w:rFonts w:cs="Arial"/>
                <w:sz w:val="24"/>
                <w:szCs w:val="24"/>
              </w:rPr>
            </w:pPr>
            <w:r w:rsidRPr="00757D32">
              <w:rPr>
                <w:rFonts w:cs="Arial"/>
                <w:sz w:val="24"/>
                <w:szCs w:val="24"/>
              </w:rPr>
              <w:t>Grade</w:t>
            </w:r>
          </w:p>
        </w:tc>
        <w:tc>
          <w:tcPr>
            <w:tcW w:w="4678" w:type="dxa"/>
          </w:tcPr>
          <w:p w:rsidR="00E069B5" w:rsidRPr="00757D32" w:rsidRDefault="00E069B5">
            <w:pPr>
              <w:jc w:val="center"/>
              <w:rPr>
                <w:rFonts w:ascii="Arial" w:hAnsi="Arial" w:cs="Arial"/>
                <w:i/>
                <w:iCs/>
                <w:sz w:val="24"/>
                <w:szCs w:val="24"/>
              </w:rPr>
            </w:pPr>
          </w:p>
          <w:p w:rsidR="00E069B5" w:rsidRPr="00757D32" w:rsidRDefault="00E069B5">
            <w:pPr>
              <w:pStyle w:val="Heading1"/>
              <w:rPr>
                <w:rFonts w:cs="Arial"/>
                <w:sz w:val="24"/>
                <w:szCs w:val="24"/>
              </w:rPr>
            </w:pPr>
            <w:r w:rsidRPr="00757D32">
              <w:rPr>
                <w:rFonts w:cs="Arial"/>
                <w:sz w:val="24"/>
                <w:szCs w:val="24"/>
              </w:rPr>
              <w:t>Definition</w:t>
            </w:r>
          </w:p>
        </w:tc>
        <w:tc>
          <w:tcPr>
            <w:tcW w:w="1802" w:type="dxa"/>
          </w:tcPr>
          <w:p w:rsidR="00E069B5" w:rsidRPr="00757D32" w:rsidRDefault="00E069B5">
            <w:pPr>
              <w:jc w:val="center"/>
              <w:rPr>
                <w:rFonts w:ascii="Arial" w:hAnsi="Arial" w:cs="Arial"/>
                <w:i/>
                <w:iCs/>
                <w:sz w:val="24"/>
                <w:szCs w:val="24"/>
              </w:rPr>
            </w:pPr>
            <w:r w:rsidRPr="00757D32">
              <w:rPr>
                <w:rFonts w:ascii="Arial" w:hAnsi="Arial" w:cs="Arial"/>
                <w:i/>
                <w:iCs/>
                <w:sz w:val="24"/>
                <w:szCs w:val="24"/>
              </w:rPr>
              <w:t>Grade Point Equivalent</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90 – 100%</w:t>
            </w:r>
          </w:p>
        </w:tc>
        <w:tc>
          <w:tcPr>
            <w:tcW w:w="1802" w:type="dxa"/>
            <w:vMerge w:val="restart"/>
            <w:vAlign w:val="center"/>
          </w:tcPr>
          <w:p w:rsidR="00E069B5" w:rsidRPr="00757D32" w:rsidRDefault="00E069B5">
            <w:pPr>
              <w:jc w:val="center"/>
              <w:rPr>
                <w:rFonts w:ascii="Arial" w:hAnsi="Arial" w:cs="Arial"/>
                <w:sz w:val="24"/>
                <w:szCs w:val="24"/>
              </w:rPr>
            </w:pPr>
            <w:r w:rsidRPr="00757D32">
              <w:rPr>
                <w:rFonts w:ascii="Arial" w:hAnsi="Arial" w:cs="Arial"/>
                <w:sz w:val="24"/>
                <w:szCs w:val="24"/>
              </w:rPr>
              <w:t>4.00</w:t>
            </w:r>
          </w:p>
        </w:tc>
      </w:tr>
      <w:tr w:rsidR="00E069B5" w:rsidRPr="00757D32">
        <w:tblPrEx>
          <w:tblCellMar>
            <w:top w:w="0" w:type="dxa"/>
            <w:bottom w:w="0" w:type="dxa"/>
          </w:tblCellMar>
        </w:tblPrEx>
        <w:trPr>
          <w:cantSplit/>
        </w:trPr>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A</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80 – 89%</w:t>
            </w:r>
          </w:p>
        </w:tc>
        <w:tc>
          <w:tcPr>
            <w:tcW w:w="1802" w:type="dxa"/>
            <w:vMerge/>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B</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70 - 79%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3.00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60 - 69%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2.00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D</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50 – 59%</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1.00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F (Fail)</w:t>
            </w:r>
          </w:p>
        </w:tc>
        <w:tc>
          <w:tcPr>
            <w:tcW w:w="4678" w:type="dxa"/>
          </w:tcPr>
          <w:p w:rsidR="00E069B5" w:rsidRPr="00757D32" w:rsidRDefault="00E069B5">
            <w:pPr>
              <w:jc w:val="center"/>
              <w:rPr>
                <w:rFonts w:ascii="Arial" w:hAnsi="Arial" w:cs="Arial"/>
                <w:sz w:val="24"/>
                <w:szCs w:val="24"/>
              </w:rPr>
            </w:pPr>
            <w:r w:rsidRPr="00757D32">
              <w:rPr>
                <w:rFonts w:ascii="Arial" w:hAnsi="Arial" w:cs="Arial"/>
                <w:sz w:val="24"/>
                <w:szCs w:val="24"/>
              </w:rPr>
              <w:t>49% and below</w:t>
            </w:r>
          </w:p>
        </w:tc>
        <w:tc>
          <w:tcPr>
            <w:tcW w:w="1802" w:type="dxa"/>
          </w:tcPr>
          <w:p w:rsidR="00E069B5" w:rsidRPr="00757D32" w:rsidRDefault="00E069B5">
            <w:pPr>
              <w:jc w:val="center"/>
              <w:rPr>
                <w:rFonts w:ascii="Arial" w:hAnsi="Arial" w:cs="Arial"/>
                <w:sz w:val="24"/>
                <w:szCs w:val="24"/>
              </w:rPr>
            </w:pPr>
            <w:r w:rsidRPr="00757D32">
              <w:rPr>
                <w:rFonts w:ascii="Arial" w:hAnsi="Arial" w:cs="Arial"/>
                <w:sz w:val="24"/>
                <w:szCs w:val="24"/>
              </w:rPr>
              <w:t>0.00</w:t>
            </w: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p>
        </w:tc>
        <w:tc>
          <w:tcPr>
            <w:tcW w:w="4678" w:type="dxa"/>
          </w:tcPr>
          <w:p w:rsidR="00E069B5" w:rsidRPr="00757D32" w:rsidRDefault="00E069B5">
            <w:pPr>
              <w:rPr>
                <w:rFonts w:ascii="Arial" w:hAnsi="Arial" w:cs="Arial"/>
                <w:sz w:val="24"/>
                <w:szCs w:val="24"/>
              </w:rPr>
            </w:pP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CR (Credit)</w:t>
            </w:r>
          </w:p>
        </w:tc>
        <w:tc>
          <w:tcPr>
            <w:tcW w:w="4678" w:type="dxa"/>
          </w:tcPr>
          <w:p w:rsidR="00E069B5" w:rsidRPr="00757D32" w:rsidRDefault="00E069B5">
            <w:pPr>
              <w:rPr>
                <w:rFonts w:ascii="Arial" w:hAnsi="Arial" w:cs="Arial"/>
                <w:sz w:val="24"/>
                <w:szCs w:val="24"/>
              </w:rPr>
            </w:pPr>
          </w:p>
          <w:p w:rsidR="00E069B5" w:rsidRPr="00757D32" w:rsidRDefault="00E069B5">
            <w:pPr>
              <w:rPr>
                <w:rFonts w:ascii="Arial" w:hAnsi="Arial" w:cs="Arial"/>
                <w:sz w:val="24"/>
                <w:szCs w:val="24"/>
              </w:rPr>
            </w:pPr>
            <w:r w:rsidRPr="00757D32">
              <w:rPr>
                <w:rFonts w:ascii="Arial" w:hAnsi="Arial" w:cs="Arial"/>
                <w:sz w:val="24"/>
                <w:szCs w:val="24"/>
              </w:rPr>
              <w:t>Credit for diploma requirements has been awarded.</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S</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Satisfactory achievement in field /clinical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U</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Unsatisfactory achievement in field/clinical placement or non-graded subject area.</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X</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A temporary grade limited to situations with extenuating circumstances giving a student additional time to complete the requirements for a course.</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NR</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 xml:space="preserve">Grade not reported to Registrar's office.  </w:t>
            </w:r>
          </w:p>
        </w:tc>
        <w:tc>
          <w:tcPr>
            <w:tcW w:w="1802" w:type="dxa"/>
          </w:tcPr>
          <w:p w:rsidR="00E069B5" w:rsidRPr="00757D32" w:rsidRDefault="00E069B5">
            <w:pPr>
              <w:jc w:val="center"/>
              <w:rPr>
                <w:rFonts w:ascii="Arial" w:hAnsi="Arial" w:cs="Arial"/>
                <w:sz w:val="24"/>
                <w:szCs w:val="24"/>
              </w:rPr>
            </w:pPr>
          </w:p>
        </w:tc>
      </w:tr>
      <w:tr w:rsidR="00E069B5" w:rsidRPr="00757D32">
        <w:tblPrEx>
          <w:tblCellMar>
            <w:top w:w="0" w:type="dxa"/>
            <w:bottom w:w="0" w:type="dxa"/>
          </w:tblCellMar>
        </w:tblPrEx>
        <w:tc>
          <w:tcPr>
            <w:tcW w:w="549" w:type="dxa"/>
          </w:tcPr>
          <w:p w:rsidR="00E069B5" w:rsidRPr="00757D32" w:rsidRDefault="00E069B5">
            <w:pPr>
              <w:rPr>
                <w:rFonts w:ascii="Arial" w:hAnsi="Arial" w:cs="Arial"/>
                <w:sz w:val="24"/>
                <w:szCs w:val="24"/>
              </w:rPr>
            </w:pPr>
          </w:p>
        </w:tc>
        <w:tc>
          <w:tcPr>
            <w:tcW w:w="1701" w:type="dxa"/>
          </w:tcPr>
          <w:p w:rsidR="00E069B5" w:rsidRPr="00757D32" w:rsidRDefault="00E069B5">
            <w:pPr>
              <w:rPr>
                <w:rFonts w:ascii="Arial" w:hAnsi="Arial" w:cs="Arial"/>
                <w:sz w:val="24"/>
                <w:szCs w:val="24"/>
              </w:rPr>
            </w:pPr>
            <w:r w:rsidRPr="00757D32">
              <w:rPr>
                <w:rFonts w:ascii="Arial" w:hAnsi="Arial" w:cs="Arial"/>
                <w:sz w:val="24"/>
                <w:szCs w:val="24"/>
              </w:rPr>
              <w:t>W</w:t>
            </w:r>
          </w:p>
        </w:tc>
        <w:tc>
          <w:tcPr>
            <w:tcW w:w="4678" w:type="dxa"/>
          </w:tcPr>
          <w:p w:rsidR="00E069B5" w:rsidRPr="00757D32" w:rsidRDefault="00E069B5">
            <w:pPr>
              <w:rPr>
                <w:rFonts w:ascii="Arial" w:hAnsi="Arial" w:cs="Arial"/>
                <w:sz w:val="24"/>
                <w:szCs w:val="24"/>
              </w:rPr>
            </w:pPr>
            <w:r w:rsidRPr="00757D32">
              <w:rPr>
                <w:rFonts w:ascii="Arial" w:hAnsi="Arial" w:cs="Arial"/>
                <w:sz w:val="24"/>
                <w:szCs w:val="24"/>
              </w:rPr>
              <w:t>Student has withdrawn from the course without academic penalty.</w:t>
            </w:r>
          </w:p>
        </w:tc>
        <w:tc>
          <w:tcPr>
            <w:tcW w:w="1802" w:type="dxa"/>
          </w:tcPr>
          <w:p w:rsidR="00E069B5" w:rsidRPr="00757D32" w:rsidRDefault="00E069B5">
            <w:pPr>
              <w:jc w:val="center"/>
              <w:rPr>
                <w:rFonts w:ascii="Arial" w:hAnsi="Arial" w:cs="Arial"/>
                <w:sz w:val="24"/>
                <w:szCs w:val="24"/>
              </w:rPr>
            </w:pPr>
          </w:p>
        </w:tc>
      </w:tr>
    </w:tbl>
    <w:p w:rsidR="00E069B5" w:rsidRPr="00757D32" w:rsidRDefault="00E069B5">
      <w:pPr>
        <w:rPr>
          <w:rFonts w:ascii="Arial" w:hAnsi="Arial" w:cs="Arial"/>
          <w:b/>
          <w:bCs/>
          <w:sz w:val="24"/>
          <w:szCs w:val="24"/>
        </w:rPr>
      </w:pPr>
      <w:r w:rsidRPr="00757D32">
        <w:rPr>
          <w:rFonts w:ascii="Arial" w:hAnsi="Arial" w:cs="Arial"/>
          <w:b/>
          <w:bCs/>
          <w:sz w:val="24"/>
          <w:szCs w:val="24"/>
        </w:rPr>
        <w:t>METHOD OF ASSESSMENT (GRADING METHOD)</w:t>
      </w:r>
    </w:p>
    <w:p w:rsidR="00E069B5" w:rsidRPr="00757D32" w:rsidRDefault="00C723BD">
      <w:pPr>
        <w:rPr>
          <w:rFonts w:ascii="Arial" w:hAnsi="Arial" w:cs="Arial"/>
          <w:sz w:val="24"/>
          <w:szCs w:val="24"/>
        </w:rPr>
      </w:pPr>
      <w:r w:rsidRPr="00757D32">
        <w:rPr>
          <w:rFonts w:ascii="Arial" w:hAnsi="Arial" w:cs="Arial"/>
          <w:sz w:val="24"/>
          <w:szCs w:val="24"/>
        </w:rPr>
        <w:t>The following semester grades will be assigned to students</w:t>
      </w:r>
      <w:r w:rsidRPr="00757D32">
        <w:rPr>
          <w:rFonts w:ascii="Arial" w:hAnsi="Arial" w:cs="Arial"/>
          <w:b/>
          <w:sz w:val="24"/>
          <w:szCs w:val="24"/>
        </w:rPr>
        <w:t>:</w:t>
      </w:r>
    </w:p>
    <w:p w:rsidR="00E069B5" w:rsidRDefault="00E069B5">
      <w:pPr>
        <w:rPr>
          <w:rFonts w:ascii="Arial" w:hAnsi="Arial" w:cs="Arial"/>
          <w:sz w:val="24"/>
          <w:szCs w:val="24"/>
        </w:rPr>
      </w:pPr>
    </w:p>
    <w:p w:rsidR="001E0161" w:rsidRDefault="001E0161">
      <w:pPr>
        <w:rPr>
          <w:rFonts w:ascii="Arial" w:hAnsi="Arial" w:cs="Arial"/>
          <w:sz w:val="24"/>
          <w:szCs w:val="24"/>
        </w:rPr>
      </w:pPr>
    </w:p>
    <w:p w:rsidR="001E0161" w:rsidRDefault="001E0161">
      <w:pPr>
        <w:rPr>
          <w:rFonts w:ascii="Arial" w:hAnsi="Arial" w:cs="Arial"/>
          <w:sz w:val="24"/>
          <w:szCs w:val="24"/>
        </w:rPr>
      </w:pPr>
    </w:p>
    <w:p w:rsidR="001E0161" w:rsidRPr="00757D32" w:rsidRDefault="001E0161">
      <w:pPr>
        <w:rPr>
          <w:rFonts w:ascii="Arial" w:hAnsi="Arial" w:cs="Arial"/>
          <w:sz w:val="24"/>
          <w:szCs w:val="24"/>
        </w:rPr>
      </w:pPr>
    </w:p>
    <w:p w:rsidR="00E069B5" w:rsidRPr="00757D32" w:rsidRDefault="00E069B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575"/>
        <w:gridCol w:w="1575"/>
        <w:gridCol w:w="3258"/>
      </w:tblGrid>
      <w:tr w:rsidR="00E069B5" w:rsidRPr="00757D32">
        <w:tblPrEx>
          <w:tblCellMar>
            <w:top w:w="0" w:type="dxa"/>
            <w:bottom w:w="0" w:type="dxa"/>
          </w:tblCellMar>
        </w:tblPrEx>
        <w:tc>
          <w:tcPr>
            <w:tcW w:w="0" w:type="auto"/>
            <w:gridSpan w:val="2"/>
          </w:tcPr>
          <w:p w:rsidR="00E069B5" w:rsidRPr="00757D32" w:rsidRDefault="00E069B5">
            <w:pPr>
              <w:rPr>
                <w:rFonts w:ascii="Arial" w:hAnsi="Arial" w:cs="Arial"/>
                <w:b/>
                <w:sz w:val="24"/>
                <w:szCs w:val="24"/>
              </w:rPr>
            </w:pPr>
            <w:r w:rsidRPr="00757D32">
              <w:rPr>
                <w:rFonts w:ascii="Arial" w:hAnsi="Arial" w:cs="Arial"/>
                <w:b/>
                <w:sz w:val="24"/>
                <w:szCs w:val="24"/>
              </w:rPr>
              <w:lastRenderedPageBreak/>
              <w:t>Course:  MTH 613</w:t>
            </w:r>
          </w:p>
        </w:tc>
        <w:tc>
          <w:tcPr>
            <w:tcW w:w="0" w:type="auto"/>
            <w:gridSpan w:val="2"/>
          </w:tcPr>
          <w:p w:rsidR="00E069B5" w:rsidRPr="00757D32" w:rsidRDefault="00E069B5">
            <w:pPr>
              <w:rPr>
                <w:rFonts w:ascii="Arial" w:hAnsi="Arial" w:cs="Arial"/>
                <w:b/>
                <w:sz w:val="24"/>
                <w:szCs w:val="24"/>
              </w:rPr>
            </w:pPr>
          </w:p>
        </w:tc>
      </w:tr>
      <w:tr w:rsidR="00E069B5" w:rsidRPr="00757D32">
        <w:tblPrEx>
          <w:tblCellMar>
            <w:top w:w="0" w:type="dxa"/>
            <w:bottom w:w="0" w:type="dxa"/>
          </w:tblCellMar>
        </w:tblPrEx>
        <w:tc>
          <w:tcPr>
            <w:tcW w:w="2448" w:type="dxa"/>
          </w:tcPr>
          <w:p w:rsidR="00E069B5" w:rsidRPr="00757D32" w:rsidRDefault="00E069B5">
            <w:pPr>
              <w:rPr>
                <w:rFonts w:ascii="Arial" w:hAnsi="Arial" w:cs="Arial"/>
                <w:b/>
                <w:sz w:val="24"/>
                <w:szCs w:val="24"/>
              </w:rPr>
            </w:pPr>
            <w:r w:rsidRPr="00757D32">
              <w:rPr>
                <w:rFonts w:ascii="Arial" w:hAnsi="Arial" w:cs="Arial"/>
                <w:b/>
                <w:sz w:val="24"/>
                <w:szCs w:val="24"/>
              </w:rPr>
              <w:t>Evaluation Device</w:t>
            </w:r>
          </w:p>
        </w:tc>
        <w:tc>
          <w:tcPr>
            <w:tcW w:w="3150" w:type="dxa"/>
            <w:gridSpan w:val="2"/>
          </w:tcPr>
          <w:p w:rsidR="00E069B5" w:rsidRPr="00757D32" w:rsidRDefault="00E069B5">
            <w:pPr>
              <w:rPr>
                <w:rFonts w:ascii="Arial" w:hAnsi="Arial" w:cs="Arial"/>
                <w:b/>
                <w:sz w:val="24"/>
                <w:szCs w:val="24"/>
              </w:rPr>
            </w:pPr>
            <w:r w:rsidRPr="00757D32">
              <w:rPr>
                <w:rFonts w:ascii="Arial" w:hAnsi="Arial" w:cs="Arial"/>
                <w:b/>
                <w:sz w:val="24"/>
                <w:szCs w:val="24"/>
              </w:rPr>
              <w:t>Topics Covered</w:t>
            </w:r>
          </w:p>
          <w:p w:rsidR="00E069B5" w:rsidRPr="00757D32" w:rsidRDefault="00E069B5">
            <w:pPr>
              <w:rPr>
                <w:rFonts w:ascii="Arial" w:hAnsi="Arial" w:cs="Arial"/>
                <w:bCs/>
                <w:sz w:val="24"/>
                <w:szCs w:val="24"/>
              </w:rPr>
            </w:pPr>
            <w:r w:rsidRPr="00757D32">
              <w:rPr>
                <w:rFonts w:ascii="Arial" w:hAnsi="Arial" w:cs="Arial"/>
                <w:bCs/>
                <w:sz w:val="24"/>
                <w:szCs w:val="24"/>
              </w:rPr>
              <w:t>(reference topic numbers from the course outline)</w:t>
            </w:r>
          </w:p>
        </w:tc>
        <w:tc>
          <w:tcPr>
            <w:tcW w:w="3258" w:type="dxa"/>
          </w:tcPr>
          <w:p w:rsidR="00E069B5" w:rsidRPr="00757D32" w:rsidRDefault="00E069B5">
            <w:pPr>
              <w:rPr>
                <w:rFonts w:ascii="Arial" w:hAnsi="Arial" w:cs="Arial"/>
                <w:b/>
                <w:sz w:val="24"/>
                <w:szCs w:val="24"/>
              </w:rPr>
            </w:pPr>
            <w:r w:rsidRPr="00757D32">
              <w:rPr>
                <w:rFonts w:ascii="Arial" w:hAnsi="Arial" w:cs="Arial"/>
                <w:b/>
                <w:sz w:val="24"/>
                <w:szCs w:val="24"/>
              </w:rPr>
              <w:t>% weight of Final Average</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1</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1</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2</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2</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3</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3</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r w:rsidR="00E069B5" w:rsidRPr="00757D32">
        <w:tblPrEx>
          <w:tblCellMar>
            <w:top w:w="0" w:type="dxa"/>
            <w:bottom w:w="0" w:type="dxa"/>
          </w:tblCellMar>
        </w:tblPrEx>
        <w:tc>
          <w:tcPr>
            <w:tcW w:w="2448" w:type="dxa"/>
          </w:tcPr>
          <w:p w:rsidR="00E069B5" w:rsidRPr="00757D32" w:rsidRDefault="00E069B5">
            <w:pPr>
              <w:rPr>
                <w:rFonts w:ascii="Arial" w:hAnsi="Arial" w:cs="Arial"/>
                <w:bCs/>
                <w:sz w:val="24"/>
                <w:szCs w:val="24"/>
              </w:rPr>
            </w:pPr>
            <w:r w:rsidRPr="00757D32">
              <w:rPr>
                <w:rFonts w:ascii="Arial" w:hAnsi="Arial" w:cs="Arial"/>
                <w:bCs/>
                <w:sz w:val="24"/>
                <w:szCs w:val="24"/>
              </w:rPr>
              <w:t>Test 4</w:t>
            </w:r>
          </w:p>
        </w:tc>
        <w:tc>
          <w:tcPr>
            <w:tcW w:w="3150" w:type="dxa"/>
            <w:gridSpan w:val="2"/>
          </w:tcPr>
          <w:p w:rsidR="00E069B5" w:rsidRPr="00757D32" w:rsidRDefault="00E069B5">
            <w:pPr>
              <w:rPr>
                <w:rFonts w:ascii="Arial" w:hAnsi="Arial" w:cs="Arial"/>
                <w:bCs/>
                <w:sz w:val="24"/>
                <w:szCs w:val="24"/>
              </w:rPr>
            </w:pPr>
            <w:r w:rsidRPr="00757D32">
              <w:rPr>
                <w:rFonts w:ascii="Arial" w:hAnsi="Arial" w:cs="Arial"/>
                <w:bCs/>
                <w:sz w:val="24"/>
                <w:szCs w:val="24"/>
              </w:rPr>
              <w:t>4</w:t>
            </w:r>
          </w:p>
        </w:tc>
        <w:tc>
          <w:tcPr>
            <w:tcW w:w="3258" w:type="dxa"/>
          </w:tcPr>
          <w:p w:rsidR="00E069B5" w:rsidRPr="00757D32" w:rsidRDefault="00E069B5">
            <w:pPr>
              <w:rPr>
                <w:rFonts w:ascii="Arial" w:hAnsi="Arial" w:cs="Arial"/>
                <w:bCs/>
                <w:sz w:val="24"/>
                <w:szCs w:val="24"/>
              </w:rPr>
            </w:pPr>
            <w:r w:rsidRPr="00757D32">
              <w:rPr>
                <w:rFonts w:ascii="Arial" w:hAnsi="Arial" w:cs="Arial"/>
                <w:bCs/>
                <w:sz w:val="24"/>
                <w:szCs w:val="24"/>
              </w:rPr>
              <w:t>25%</w:t>
            </w:r>
          </w:p>
        </w:tc>
      </w:tr>
    </w:tbl>
    <w:p w:rsidR="001E0161" w:rsidRDefault="001E0161">
      <w:pPr>
        <w:rPr>
          <w:rFonts w:ascii="Arial" w:hAnsi="Arial" w:cs="Arial"/>
          <w:sz w:val="24"/>
          <w:szCs w:val="24"/>
        </w:rPr>
      </w:pPr>
    </w:p>
    <w:p w:rsidR="00E069B5" w:rsidRPr="00757D32" w:rsidRDefault="00E069B5">
      <w:pPr>
        <w:rPr>
          <w:rFonts w:ascii="Arial" w:hAnsi="Arial" w:cs="Arial"/>
          <w:b/>
          <w:sz w:val="24"/>
          <w:szCs w:val="24"/>
        </w:rPr>
      </w:pP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r>
      <w:r w:rsidRPr="00757D32">
        <w:rPr>
          <w:rFonts w:ascii="Arial" w:hAnsi="Arial" w:cs="Arial"/>
          <w:sz w:val="24"/>
          <w:szCs w:val="24"/>
        </w:rPr>
        <w:tab/>
        <w:t xml:space="preserve">      </w:t>
      </w:r>
      <w:r w:rsidRPr="00757D32">
        <w:rPr>
          <w:rFonts w:ascii="Arial" w:hAnsi="Arial" w:cs="Arial"/>
          <w:b/>
          <w:sz w:val="24"/>
          <w:szCs w:val="24"/>
        </w:rPr>
        <w:tab/>
        <w:t xml:space="preserve"> </w:t>
      </w:r>
    </w:p>
    <w:p w:rsidR="00E069B5" w:rsidRPr="00757D32" w:rsidRDefault="00E069B5">
      <w:pPr>
        <w:ind w:left="720"/>
        <w:rPr>
          <w:rFonts w:ascii="Arial" w:hAnsi="Arial" w:cs="Arial"/>
          <w:b/>
          <w:sz w:val="24"/>
          <w:szCs w:val="24"/>
        </w:rPr>
      </w:pPr>
    </w:p>
    <w:tbl>
      <w:tblPr>
        <w:tblW w:w="11162" w:type="dxa"/>
        <w:tblInd w:w="-601" w:type="dxa"/>
        <w:tblLayout w:type="fixed"/>
        <w:tblLook w:val="0000" w:firstRow="0" w:lastRow="0" w:firstColumn="0" w:lastColumn="0" w:noHBand="0" w:noVBand="0"/>
      </w:tblPr>
      <w:tblGrid>
        <w:gridCol w:w="360"/>
        <w:gridCol w:w="22"/>
        <w:gridCol w:w="9147"/>
        <w:gridCol w:w="1633"/>
      </w:tblGrid>
      <w:tr w:rsidR="00D70341" w:rsidRPr="00757D32" w:rsidTr="00AA26A5">
        <w:tblPrEx>
          <w:tblCellMar>
            <w:top w:w="0" w:type="dxa"/>
            <w:bottom w:w="0" w:type="dxa"/>
          </w:tblCellMar>
        </w:tblPrEx>
        <w:trPr>
          <w:gridBefore w:val="2"/>
          <w:wBefore w:w="382" w:type="dxa"/>
          <w:cantSplit/>
          <w:trHeight w:val="280"/>
        </w:trPr>
        <w:tc>
          <w:tcPr>
            <w:tcW w:w="10780" w:type="dxa"/>
            <w:gridSpan w:val="2"/>
          </w:tcPr>
          <w:p w:rsidR="00D70341" w:rsidRPr="00F24F7F" w:rsidRDefault="0048499A" w:rsidP="00EF6007">
            <w:pPr>
              <w:rPr>
                <w:rFonts w:ascii="Arial" w:hAnsi="Arial" w:cs="Arial"/>
                <w:b/>
                <w:sz w:val="24"/>
                <w:szCs w:val="24"/>
              </w:rPr>
            </w:pPr>
            <w:r w:rsidRPr="00757D32">
              <w:rPr>
                <w:rFonts w:ascii="Arial" w:hAnsi="Arial" w:cs="Arial"/>
                <w:b/>
                <w:sz w:val="24"/>
                <w:szCs w:val="24"/>
              </w:rPr>
              <w:t>VI</w:t>
            </w:r>
            <w:r w:rsidR="00D70341" w:rsidRPr="00757D32">
              <w:rPr>
                <w:rFonts w:ascii="Arial" w:hAnsi="Arial" w:cs="Arial"/>
                <w:b/>
                <w:sz w:val="24"/>
                <w:szCs w:val="24"/>
              </w:rPr>
              <w:t>.   SPECIAL NOTES:</w:t>
            </w:r>
          </w:p>
        </w:tc>
      </w:tr>
      <w:tr w:rsidR="001E0161" w:rsidRPr="00757D32" w:rsidTr="00AA26A5">
        <w:tblPrEx>
          <w:tblCellMar>
            <w:top w:w="0" w:type="dxa"/>
            <w:bottom w:w="0" w:type="dxa"/>
          </w:tblCellMar>
        </w:tblPrEx>
        <w:trPr>
          <w:gridBefore w:val="2"/>
          <w:wBefore w:w="382" w:type="dxa"/>
          <w:cantSplit/>
          <w:trHeight w:val="923"/>
        </w:trPr>
        <w:tc>
          <w:tcPr>
            <w:tcW w:w="10780" w:type="dxa"/>
            <w:gridSpan w:val="2"/>
          </w:tcPr>
          <w:p w:rsidR="001E0161" w:rsidRPr="00AA26A5" w:rsidRDefault="001E0161" w:rsidP="003E20C3">
            <w:pPr>
              <w:rPr>
                <w:rFonts w:ascii="Arial" w:hAnsi="Arial" w:cs="Arial"/>
                <w:sz w:val="24"/>
                <w:szCs w:val="24"/>
              </w:rPr>
            </w:pPr>
          </w:p>
          <w:p w:rsidR="00AA26A5" w:rsidRPr="00AA26A5" w:rsidRDefault="00AA26A5" w:rsidP="00AA26A5">
            <w:pPr>
              <w:rPr>
                <w:rFonts w:ascii="Arial" w:hAnsi="Arial" w:cs="Arial"/>
                <w:sz w:val="24"/>
                <w:szCs w:val="24"/>
              </w:rPr>
            </w:pPr>
            <w:r w:rsidRPr="00AA26A5">
              <w:rPr>
                <w:rFonts w:ascii="Arial" w:hAnsi="Arial" w:cs="Arial"/>
                <w:sz w:val="24"/>
                <w:szCs w:val="24"/>
              </w:rPr>
              <w:t>Attendance:</w:t>
            </w:r>
          </w:p>
          <w:p w:rsidR="00AA26A5" w:rsidRPr="00AA26A5" w:rsidRDefault="00AA26A5" w:rsidP="00AA26A5">
            <w:pPr>
              <w:rPr>
                <w:rFonts w:ascii="Arial" w:hAnsi="Arial" w:cs="Arial"/>
                <w:sz w:val="24"/>
                <w:szCs w:val="24"/>
              </w:rPr>
            </w:pPr>
            <w:r w:rsidRPr="00AA26A5">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A26A5" w:rsidRPr="00AA26A5" w:rsidRDefault="00AA26A5" w:rsidP="00AA26A5">
            <w:pPr>
              <w:rPr>
                <w:rFonts w:ascii="Arial" w:hAnsi="Arial" w:cs="Arial"/>
                <w:sz w:val="24"/>
                <w:szCs w:val="24"/>
              </w:rPr>
            </w:pPr>
          </w:p>
          <w:p w:rsidR="00AA26A5" w:rsidRPr="00AA26A5" w:rsidRDefault="00AA26A5" w:rsidP="00AA26A5">
            <w:pPr>
              <w:rPr>
                <w:rFonts w:ascii="Arial" w:hAnsi="Arial" w:cs="Arial"/>
                <w:sz w:val="24"/>
                <w:szCs w:val="24"/>
              </w:rPr>
            </w:pPr>
            <w:r w:rsidRPr="00AA26A5">
              <w:rPr>
                <w:rFonts w:ascii="Arial" w:hAnsi="Arial" w:cs="Arial"/>
                <w:sz w:val="24"/>
                <w:szCs w:val="24"/>
              </w:rPr>
              <w:t>Electronic Devices:</w:t>
            </w:r>
          </w:p>
          <w:p w:rsidR="00AA26A5" w:rsidRPr="00AA26A5" w:rsidRDefault="00AA26A5" w:rsidP="00AA26A5">
            <w:pPr>
              <w:rPr>
                <w:rFonts w:ascii="Arial" w:hAnsi="Arial" w:cs="Arial"/>
                <w:sz w:val="24"/>
                <w:szCs w:val="24"/>
              </w:rPr>
            </w:pPr>
            <w:r w:rsidRPr="00AA26A5">
              <w:rPr>
                <w:rFonts w:ascii="Arial" w:hAnsi="Arial" w:cs="Arial"/>
                <w:sz w:val="24"/>
                <w:szCs w:val="24"/>
              </w:rPr>
              <w:t>Personal use of electronic devices such as cell phones, iPods, MP3 players, tablets, laptop computers etc. during class is prohibited except as indicated in the addendum below.</w:t>
            </w:r>
          </w:p>
          <w:p w:rsidR="00AA26A5" w:rsidRPr="00AA26A5" w:rsidRDefault="00AA26A5" w:rsidP="003E20C3">
            <w:pPr>
              <w:rPr>
                <w:rFonts w:ascii="Arial" w:hAnsi="Arial" w:cs="Arial"/>
                <w:sz w:val="24"/>
                <w:szCs w:val="24"/>
              </w:rPr>
            </w:pPr>
          </w:p>
        </w:tc>
      </w:tr>
      <w:tr w:rsidR="001E0161" w:rsidRPr="00757D32" w:rsidTr="00AA26A5">
        <w:tblPrEx>
          <w:tblCellMar>
            <w:top w:w="0" w:type="dxa"/>
            <w:bottom w:w="0" w:type="dxa"/>
          </w:tblCellMar>
        </w:tblPrEx>
        <w:trPr>
          <w:gridBefore w:val="2"/>
          <w:wBefore w:w="382" w:type="dxa"/>
          <w:cantSplit/>
          <w:trHeight w:val="280"/>
        </w:trPr>
        <w:tc>
          <w:tcPr>
            <w:tcW w:w="10780" w:type="dxa"/>
            <w:gridSpan w:val="2"/>
          </w:tcPr>
          <w:p w:rsidR="001E0161" w:rsidRPr="00757D32" w:rsidRDefault="001E0161" w:rsidP="00AA26A5">
            <w:pPr>
              <w:rPr>
                <w:rFonts w:ascii="Arial" w:hAnsi="Arial" w:cs="Arial"/>
                <w:sz w:val="24"/>
                <w:szCs w:val="24"/>
              </w:rPr>
            </w:pPr>
          </w:p>
        </w:tc>
      </w:tr>
      <w:tr w:rsidR="001E0161" w:rsidRPr="00757D32" w:rsidTr="00AA26A5">
        <w:tblPrEx>
          <w:tblCellMar>
            <w:top w:w="0" w:type="dxa"/>
            <w:bottom w:w="0" w:type="dxa"/>
          </w:tblCellMar>
        </w:tblPrEx>
        <w:trPr>
          <w:gridBefore w:val="2"/>
          <w:wBefore w:w="382" w:type="dxa"/>
          <w:cantSplit/>
          <w:trHeight w:val="280"/>
        </w:trPr>
        <w:tc>
          <w:tcPr>
            <w:tcW w:w="10780" w:type="dxa"/>
            <w:gridSpan w:val="2"/>
          </w:tcPr>
          <w:p w:rsidR="001E0161" w:rsidRPr="00757D32" w:rsidRDefault="001E0161" w:rsidP="00DF2BE2">
            <w:pPr>
              <w:rPr>
                <w:rFonts w:ascii="Arial" w:hAnsi="Arial" w:cs="Arial"/>
                <w:sz w:val="24"/>
                <w:szCs w:val="24"/>
              </w:rPr>
            </w:pPr>
          </w:p>
        </w:tc>
      </w:tr>
      <w:tr w:rsidR="00F24F7F" w:rsidRPr="00757D32" w:rsidTr="00AA26A5">
        <w:tblPrEx>
          <w:tblCellMar>
            <w:top w:w="0" w:type="dxa"/>
            <w:bottom w:w="0" w:type="dxa"/>
          </w:tblCellMar>
        </w:tblPrEx>
        <w:trPr>
          <w:gridBefore w:val="2"/>
          <w:wBefore w:w="382" w:type="dxa"/>
          <w:cantSplit/>
          <w:trHeight w:val="560"/>
        </w:trPr>
        <w:tc>
          <w:tcPr>
            <w:tcW w:w="10780" w:type="dxa"/>
            <w:gridSpan w:val="2"/>
          </w:tcPr>
          <w:p w:rsidR="00F24F7F" w:rsidRDefault="00F24F7F" w:rsidP="000713A4">
            <w:pPr>
              <w:rPr>
                <w:rFonts w:ascii="Arial" w:hAnsi="Arial"/>
                <w:b/>
                <w:sz w:val="24"/>
                <w:szCs w:val="24"/>
              </w:rPr>
            </w:pPr>
            <w:r>
              <w:rPr>
                <w:rFonts w:ascii="Arial" w:hAnsi="Arial"/>
                <w:b/>
                <w:sz w:val="24"/>
                <w:szCs w:val="24"/>
              </w:rPr>
              <w:t>VII.</w:t>
            </w:r>
            <w:r w:rsidRPr="00F24F7F">
              <w:rPr>
                <w:rFonts w:ascii="Arial" w:hAnsi="Arial"/>
                <w:b/>
                <w:sz w:val="24"/>
                <w:szCs w:val="24"/>
              </w:rPr>
              <w:t xml:space="preserve">  </w:t>
            </w:r>
            <w:r>
              <w:rPr>
                <w:rFonts w:ascii="Arial" w:hAnsi="Arial"/>
                <w:b/>
                <w:sz w:val="24"/>
                <w:szCs w:val="24"/>
              </w:rPr>
              <w:t>COURSE OUT</w:t>
            </w:r>
            <w:r w:rsidRPr="00F24F7F">
              <w:rPr>
                <w:rFonts w:ascii="Arial" w:hAnsi="Arial"/>
                <w:b/>
                <w:sz w:val="24"/>
                <w:szCs w:val="24"/>
              </w:rPr>
              <w:t>LINE ADDENDUM:</w:t>
            </w:r>
          </w:p>
          <w:p w:rsidR="00F24F7F" w:rsidRPr="00F24F7F" w:rsidRDefault="00F24F7F" w:rsidP="000713A4">
            <w:pPr>
              <w:rPr>
                <w:rFonts w:ascii="Arial" w:hAnsi="Arial"/>
                <w:b/>
                <w:sz w:val="24"/>
                <w:szCs w:val="24"/>
              </w:rPr>
            </w:pPr>
          </w:p>
        </w:tc>
      </w:tr>
      <w:tr w:rsidR="00D52764" w:rsidRPr="00D52764" w:rsidTr="001500AF">
        <w:tblPrEx>
          <w:tblCellMar>
            <w:top w:w="0" w:type="dxa"/>
            <w:bottom w:w="0" w:type="dxa"/>
          </w:tblCellMar>
        </w:tblPrEx>
        <w:trPr>
          <w:gridAfter w:val="1"/>
          <w:wAfter w:w="1633" w:type="dxa"/>
          <w:cantSplit/>
          <w:trHeight w:val="1120"/>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1.</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Course Outline Amendments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The faculty member reserves the right to change the information contained in this course outline depending on the needs of the learner and the availability of resources.</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100"/>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2.</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Retention of Course Outlines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It is the responsibility of the student to retain all course outlines for possible future use in acquiring advanced standing at other postsecondary institutions.</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lastRenderedPageBreak/>
              <w:t>3.</w:t>
            </w:r>
          </w:p>
        </w:tc>
        <w:tc>
          <w:tcPr>
            <w:tcW w:w="9169" w:type="dxa"/>
            <w:gridSpan w:val="2"/>
          </w:tcPr>
          <w:p w:rsidR="00D52764" w:rsidRPr="00D52764" w:rsidRDefault="00D52764" w:rsidP="006B2DF0">
            <w:pPr>
              <w:rPr>
                <w:rFonts w:ascii="Arial" w:hAnsi="Arial" w:cs="Arial"/>
                <w:b/>
                <w:sz w:val="24"/>
                <w:szCs w:val="24"/>
              </w:rPr>
            </w:pPr>
            <w:r w:rsidRPr="00D52764">
              <w:rPr>
                <w:rFonts w:ascii="Arial" w:hAnsi="Arial" w:cs="Arial"/>
                <w:sz w:val="24"/>
                <w:szCs w:val="24"/>
                <w:u w:val="single"/>
              </w:rPr>
              <w:t>Prior Learning Assessment</w:t>
            </w:r>
            <w:r w:rsidRPr="00D52764">
              <w:rPr>
                <w:rFonts w:ascii="Arial" w:hAnsi="Arial" w:cs="Arial"/>
                <w:b/>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D52764" w:rsidRPr="00D52764" w:rsidRDefault="00D52764" w:rsidP="006B2DF0">
            <w:pPr>
              <w:rPr>
                <w:rFonts w:ascii="Arial" w:hAnsi="Arial" w:cs="Arial"/>
                <w:sz w:val="24"/>
                <w:szCs w:val="24"/>
              </w:rPr>
            </w:pPr>
          </w:p>
          <w:p w:rsidR="00D52764" w:rsidRPr="00D52764" w:rsidRDefault="00D52764" w:rsidP="006B2DF0">
            <w:pPr>
              <w:rPr>
                <w:rFonts w:ascii="Arial" w:hAnsi="Arial" w:cs="Arial"/>
                <w:sz w:val="24"/>
                <w:szCs w:val="24"/>
              </w:rPr>
            </w:pPr>
            <w:r w:rsidRPr="00D52764">
              <w:rPr>
                <w:rFonts w:ascii="Arial" w:hAnsi="Arial" w:cs="Arial"/>
                <w:sz w:val="24"/>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D52764" w:rsidRPr="00D52764" w:rsidRDefault="00D52764" w:rsidP="006B2DF0">
            <w:pPr>
              <w:rPr>
                <w:rFonts w:ascii="Arial" w:hAnsi="Arial" w:cs="Arial"/>
                <w:sz w:val="24"/>
                <w:szCs w:val="24"/>
              </w:rPr>
            </w:pPr>
          </w:p>
          <w:p w:rsidR="00D52764" w:rsidRPr="00D52764" w:rsidRDefault="00D52764" w:rsidP="006B2DF0">
            <w:pPr>
              <w:rPr>
                <w:rFonts w:ascii="Arial" w:hAnsi="Arial" w:cs="Arial"/>
                <w:sz w:val="24"/>
                <w:szCs w:val="24"/>
              </w:rPr>
            </w:pPr>
            <w:r w:rsidRPr="00D52764">
              <w:rPr>
                <w:rFonts w:ascii="Arial" w:hAnsi="Arial" w:cs="Arial"/>
                <w:sz w:val="24"/>
                <w:szCs w:val="24"/>
              </w:rPr>
              <w:t>Substitute course information is available in the Registrar's office.</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4.</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Student Portal:</w:t>
            </w:r>
          </w:p>
          <w:p w:rsidR="00D52764" w:rsidRPr="00D52764" w:rsidRDefault="00D52764" w:rsidP="006B2DF0">
            <w:pPr>
              <w:rPr>
                <w:rFonts w:ascii="Arial" w:hAnsi="Arial" w:cs="Arial"/>
                <w:i/>
                <w:sz w:val="24"/>
                <w:szCs w:val="24"/>
              </w:rPr>
            </w:pPr>
            <w:r w:rsidRPr="00D52764">
              <w:rPr>
                <w:rFonts w:ascii="Arial" w:hAnsi="Arial" w:cs="Arial"/>
                <w:sz w:val="24"/>
                <w:szCs w:val="24"/>
              </w:rPr>
              <w:t xml:space="preserve">The Sault College portal allows you to view all your student information in one place. </w:t>
            </w:r>
            <w:proofErr w:type="gramStart"/>
            <w:r w:rsidRPr="00D52764">
              <w:rPr>
                <w:rFonts w:ascii="Arial" w:hAnsi="Arial" w:cs="Arial"/>
                <w:b/>
                <w:sz w:val="24"/>
                <w:szCs w:val="24"/>
              </w:rPr>
              <w:t>mysaultcollege</w:t>
            </w:r>
            <w:proofErr w:type="gramEnd"/>
            <w:r w:rsidRPr="00D52764">
              <w:rPr>
                <w:rFonts w:ascii="Arial" w:hAnsi="Arial" w:cs="Arial"/>
                <w:b/>
                <w:sz w:val="24"/>
                <w:szCs w:val="24"/>
              </w:rPr>
              <w:t xml:space="preserve"> </w:t>
            </w:r>
            <w:r w:rsidRPr="00D52764">
              <w:rPr>
                <w:rFonts w:ascii="Arial" w:hAnsi="Arial" w:cs="Arial"/>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D52764">
                <w:rPr>
                  <w:rStyle w:val="Hyperlink"/>
                  <w:rFonts w:ascii="Arial" w:hAnsi="Arial" w:cs="Arial"/>
                  <w:sz w:val="24"/>
                  <w:szCs w:val="24"/>
                </w:rPr>
                <w:t>https://my.saultcollege.ca</w:t>
              </w:r>
            </w:hyperlink>
            <w:r w:rsidRPr="00D52764">
              <w:rPr>
                <w:rFonts w:ascii="Arial" w:hAnsi="Arial" w:cs="Arial"/>
                <w:sz w:val="24"/>
                <w:szCs w:val="24"/>
              </w:rPr>
              <w:t>.</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5.</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Communication:</w:t>
            </w:r>
          </w:p>
          <w:p w:rsidR="00D52764" w:rsidRPr="00D52764" w:rsidRDefault="00D52764" w:rsidP="006B2DF0">
            <w:pPr>
              <w:rPr>
                <w:rFonts w:ascii="Arial" w:hAnsi="Arial" w:cs="Arial"/>
                <w:color w:val="0000FF"/>
                <w:sz w:val="24"/>
                <w:szCs w:val="24"/>
                <w:lang w:val="en-CA" w:eastAsia="en-CA"/>
              </w:rPr>
            </w:pPr>
            <w:r w:rsidRPr="00D52764">
              <w:rPr>
                <w:rFonts w:ascii="Arial" w:hAnsi="Arial" w:cs="Arial"/>
                <w:sz w:val="24"/>
                <w:szCs w:val="24"/>
                <w:lang w:val="en-CA" w:eastAsia="en-CA"/>
              </w:rPr>
              <w:t xml:space="preserve">The College considers </w:t>
            </w:r>
            <w:r w:rsidRPr="00D52764">
              <w:rPr>
                <w:rFonts w:ascii="Arial" w:hAnsi="Arial" w:cs="Arial"/>
                <w:b/>
                <w:bCs/>
                <w:i/>
                <w:iCs/>
                <w:sz w:val="24"/>
                <w:szCs w:val="24"/>
                <w:lang w:val="en-CA" w:eastAsia="en-CA"/>
              </w:rPr>
              <w:t>Desire2Learn (D2L) </w:t>
            </w:r>
            <w:r w:rsidRPr="00D52764">
              <w:rPr>
                <w:rFonts w:ascii="Arial" w:hAnsi="Arial" w:cs="Arial"/>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52764">
              <w:rPr>
                <w:rFonts w:ascii="Arial" w:hAnsi="Arial" w:cs="Arial"/>
                <w:color w:val="0000FF"/>
                <w:sz w:val="24"/>
                <w:szCs w:val="24"/>
                <w:lang w:val="en-CA" w:eastAsia="en-CA"/>
              </w:rPr>
              <w:t>.</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6.</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Accessibility Services</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If you are a student with a disability (e.g. physical limitations, visual impairments, hearing impairments, or learning disabilities), you are encouraged to discuss required accommodations with the</w:t>
            </w:r>
            <w:r w:rsidRPr="00D52764">
              <w:rPr>
                <w:rFonts w:ascii="Arial" w:hAnsi="Arial" w:cs="Arial"/>
                <w:color w:val="1F497D"/>
                <w:sz w:val="24"/>
                <w:szCs w:val="24"/>
              </w:rPr>
              <w:t xml:space="preserve"> </w:t>
            </w:r>
            <w:r w:rsidRPr="00D52764">
              <w:rPr>
                <w:rFonts w:ascii="Arial" w:hAnsi="Arial" w:cs="Arial"/>
                <w:sz w:val="24"/>
                <w:szCs w:val="24"/>
              </w:rPr>
              <w:t>Accessibility Services office.  Visit Room E1101</w:t>
            </w:r>
            <w:r w:rsidRPr="00D52764">
              <w:rPr>
                <w:rFonts w:ascii="Arial" w:hAnsi="Arial" w:cs="Arial"/>
                <w:color w:val="1F497D"/>
                <w:sz w:val="24"/>
                <w:szCs w:val="24"/>
              </w:rPr>
              <w:t xml:space="preserve">, </w:t>
            </w:r>
            <w:r w:rsidRPr="00D52764">
              <w:rPr>
                <w:rFonts w:ascii="Arial" w:hAnsi="Arial" w:cs="Arial"/>
                <w:sz w:val="24"/>
                <w:szCs w:val="24"/>
              </w:rPr>
              <w:t xml:space="preserve">call Ext. 2703 or email </w:t>
            </w:r>
            <w:hyperlink r:id="rId11" w:history="1">
              <w:r w:rsidRPr="00D52764">
                <w:rPr>
                  <w:rStyle w:val="Hyperlink"/>
                  <w:rFonts w:ascii="Arial" w:hAnsi="Arial" w:cs="Arial"/>
                  <w:sz w:val="24"/>
                  <w:szCs w:val="24"/>
                </w:rPr>
                <w:t>studentsupport@saultcollege.ca</w:t>
              </w:r>
            </w:hyperlink>
            <w:r w:rsidRPr="00D52764">
              <w:rPr>
                <w:rFonts w:ascii="Arial" w:hAnsi="Arial" w:cs="Arial"/>
                <w:color w:val="1F497D"/>
                <w:sz w:val="24"/>
                <w:szCs w:val="24"/>
              </w:rPr>
              <w:t xml:space="preserve"> </w:t>
            </w:r>
            <w:r w:rsidRPr="00D52764">
              <w:rPr>
                <w:rFonts w:ascii="Arial" w:hAnsi="Arial" w:cs="Arial"/>
                <w:sz w:val="24"/>
                <w:szCs w:val="24"/>
              </w:rPr>
              <w:t>so that support services can be arranged for you.</w:t>
            </w:r>
          </w:p>
          <w:p w:rsidR="00D52764" w:rsidRPr="00D52764" w:rsidRDefault="00D52764" w:rsidP="006B2DF0">
            <w:pPr>
              <w:rPr>
                <w:rFonts w:ascii="Arial" w:hAnsi="Arial" w:cs="Arial"/>
                <w:sz w:val="24"/>
                <w:szCs w:val="24"/>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lastRenderedPageBreak/>
              <w:t>7.</w:t>
            </w:r>
          </w:p>
        </w:tc>
        <w:tc>
          <w:tcPr>
            <w:tcW w:w="9169" w:type="dxa"/>
            <w:gridSpan w:val="2"/>
          </w:tcPr>
          <w:p w:rsidR="00D52764" w:rsidRPr="00D52764" w:rsidRDefault="00D52764" w:rsidP="006B2DF0">
            <w:pPr>
              <w:rPr>
                <w:rFonts w:ascii="Arial" w:hAnsi="Arial" w:cs="Arial"/>
                <w:sz w:val="24"/>
                <w:szCs w:val="24"/>
                <w:u w:val="single"/>
                <w:lang w:eastAsia="en-CA"/>
              </w:rPr>
            </w:pPr>
            <w:r w:rsidRPr="00D52764">
              <w:rPr>
                <w:rFonts w:ascii="Arial" w:hAnsi="Arial" w:cs="Arial"/>
                <w:sz w:val="24"/>
                <w:szCs w:val="24"/>
                <w:u w:val="single"/>
                <w:lang w:eastAsia="en-CA"/>
              </w:rPr>
              <w:t>Audio and Video Recording Devices in the Classroom:</w:t>
            </w:r>
          </w:p>
          <w:p w:rsidR="00D52764" w:rsidRPr="00D52764" w:rsidRDefault="00D52764" w:rsidP="006B2DF0">
            <w:pPr>
              <w:rPr>
                <w:rFonts w:ascii="Arial" w:hAnsi="Arial" w:cs="Arial"/>
                <w:sz w:val="24"/>
                <w:szCs w:val="24"/>
              </w:rPr>
            </w:pPr>
            <w:r w:rsidRPr="00D52764">
              <w:rPr>
                <w:rFonts w:ascii="Arial" w:hAnsi="Arial" w:cs="Arial"/>
                <w:sz w:val="24"/>
                <w:szCs w:val="24"/>
                <w:lang w:eastAsia="en-CA"/>
              </w:rPr>
              <w:t>Students who wish to use electronic devices in the classroom will seek permission of the faculty member before proceeding to record instruction. S</w:t>
            </w:r>
            <w:r w:rsidRPr="00D52764">
              <w:rPr>
                <w:rFonts w:ascii="Arial" w:hAnsi="Arial" w:cs="Arial"/>
                <w:sz w:val="24"/>
                <w:szCs w:val="24"/>
              </w:rPr>
              <w:t>tudents with disabilities who require audio or visual recording devices in the classroom as an accommodation will receive approval from their counsellor once the Audio and Video Recording Devices in the Classroom Policy has been reviewed by the student.</w:t>
            </w:r>
            <w:r w:rsidRPr="00D52764">
              <w:rPr>
                <w:rFonts w:ascii="Arial" w:hAnsi="Arial" w:cs="Arial"/>
                <w:sz w:val="24"/>
                <w:szCs w:val="24"/>
                <w:lang w:eastAsia="en-CA"/>
              </w:rPr>
              <w:t> </w:t>
            </w:r>
            <w:r w:rsidRPr="00D52764">
              <w:rPr>
                <w:rFonts w:ascii="Arial" w:hAnsi="Arial" w:cs="Arial"/>
                <w:sz w:val="24"/>
                <w:szCs w:val="24"/>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D52764" w:rsidRPr="00D52764" w:rsidRDefault="00D52764" w:rsidP="006B2DF0">
            <w:pPr>
              <w:rPr>
                <w:rFonts w:ascii="Arial" w:hAnsi="Arial" w:cs="Arial"/>
                <w:sz w:val="24"/>
                <w:szCs w:val="24"/>
                <w:u w:val="single"/>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8.</w:t>
            </w:r>
          </w:p>
        </w:tc>
        <w:tc>
          <w:tcPr>
            <w:tcW w:w="9169" w:type="dxa"/>
            <w:gridSpan w:val="2"/>
          </w:tcPr>
          <w:p w:rsidR="00D52764" w:rsidRPr="00D52764" w:rsidRDefault="00D52764" w:rsidP="006B2DF0">
            <w:pPr>
              <w:rPr>
                <w:rFonts w:ascii="Arial" w:hAnsi="Arial" w:cs="Arial"/>
                <w:sz w:val="24"/>
                <w:szCs w:val="24"/>
              </w:rPr>
            </w:pPr>
            <w:r w:rsidRPr="00D52764">
              <w:rPr>
                <w:rFonts w:ascii="Arial" w:hAnsi="Arial" w:cs="Arial"/>
                <w:sz w:val="24"/>
                <w:szCs w:val="24"/>
                <w:u w:val="single"/>
              </w:rPr>
              <w:t>Academic Dishonesty</w:t>
            </w:r>
            <w:r w:rsidRPr="00D52764">
              <w:rPr>
                <w:rFonts w:ascii="Arial" w:hAnsi="Arial" w:cs="Arial"/>
                <w:sz w:val="24"/>
                <w:szCs w:val="24"/>
              </w:rPr>
              <w:t>:</w:t>
            </w:r>
          </w:p>
          <w:p w:rsidR="00D52764" w:rsidRPr="00D52764" w:rsidRDefault="00D52764" w:rsidP="006B2DF0">
            <w:pPr>
              <w:rPr>
                <w:rFonts w:ascii="Arial" w:hAnsi="Arial" w:cs="Arial"/>
                <w:sz w:val="24"/>
                <w:szCs w:val="24"/>
              </w:rPr>
            </w:pPr>
            <w:r w:rsidRPr="00D52764">
              <w:rPr>
                <w:rFonts w:ascii="Arial" w:hAnsi="Arial" w:cs="Arial"/>
                <w:sz w:val="24"/>
                <w:szCs w:val="24"/>
              </w:rPr>
              <w:t xml:space="preserve">Students should refer to the definition of “academic dishonesty” in the </w:t>
            </w:r>
            <w:r w:rsidRPr="00D52764">
              <w:rPr>
                <w:rFonts w:ascii="Arial" w:hAnsi="Arial" w:cs="Arial"/>
                <w:i/>
                <w:iCs/>
                <w:sz w:val="24"/>
                <w:szCs w:val="24"/>
              </w:rPr>
              <w:t>Student Code of Conduct</w:t>
            </w:r>
            <w:r w:rsidRPr="00D52764">
              <w:rPr>
                <w:rFonts w:ascii="Arial" w:hAnsi="Arial" w:cs="Arial"/>
                <w:sz w:val="24"/>
                <w:szCs w:val="24"/>
              </w:rPr>
              <w:t>.  Students who engage in academic dishonesty will be issued a sanction under the Student Code of Conduct which could lead to and include expulsion from the course/program</w:t>
            </w:r>
            <w:r w:rsidRPr="00D52764">
              <w:rPr>
                <w:rFonts w:ascii="Arial" w:hAnsi="Arial" w:cs="Arial"/>
                <w:color w:val="1F497D"/>
                <w:sz w:val="24"/>
                <w:szCs w:val="24"/>
              </w:rPr>
              <w:t>.</w:t>
            </w:r>
            <w:r w:rsidRPr="00D52764">
              <w:rPr>
                <w:rFonts w:ascii="Arial" w:hAnsi="Arial" w:cs="Arial"/>
                <w:sz w:val="24"/>
                <w:szCs w:val="24"/>
              </w:rPr>
              <w:t xml:space="preserve"> In order to protect students from inadvertent plagiarism, to protect the copyright of the material referenced, and to credit the author of the material, students must use a documentation format for referencing source material.</w:t>
            </w:r>
          </w:p>
          <w:p w:rsidR="00D52764" w:rsidRPr="00D52764" w:rsidRDefault="00D52764" w:rsidP="006B2DF0">
            <w:pPr>
              <w:rPr>
                <w:rFonts w:ascii="Arial" w:hAnsi="Arial" w:cs="Arial"/>
                <w:sz w:val="24"/>
                <w:szCs w:val="24"/>
              </w:rPr>
            </w:pPr>
          </w:p>
        </w:tc>
      </w:tr>
      <w:tr w:rsidR="00D52764" w:rsidRPr="00D52764" w:rsidTr="001500AF">
        <w:tblPrEx>
          <w:tblCellMar>
            <w:top w:w="0" w:type="dxa"/>
            <w:bottom w:w="0" w:type="dxa"/>
          </w:tblCellMar>
        </w:tblPrEx>
        <w:trPr>
          <w:gridAfter w:val="1"/>
          <w:wAfter w:w="1633" w:type="dxa"/>
          <w:cantSplit/>
          <w:trHeight w:val="144"/>
        </w:trPr>
        <w:tc>
          <w:tcPr>
            <w:tcW w:w="360" w:type="dxa"/>
          </w:tcPr>
          <w:p w:rsidR="00D52764" w:rsidRPr="00D52764" w:rsidRDefault="00D52764" w:rsidP="006B2DF0">
            <w:pPr>
              <w:rPr>
                <w:rFonts w:ascii="Arial" w:hAnsi="Arial" w:cs="Arial"/>
                <w:sz w:val="24"/>
                <w:szCs w:val="24"/>
              </w:rPr>
            </w:pPr>
            <w:r w:rsidRPr="00D52764">
              <w:rPr>
                <w:rFonts w:ascii="Arial" w:hAnsi="Arial" w:cs="Arial"/>
                <w:sz w:val="24"/>
                <w:szCs w:val="24"/>
              </w:rPr>
              <w:t>9.</w:t>
            </w:r>
          </w:p>
        </w:tc>
        <w:tc>
          <w:tcPr>
            <w:tcW w:w="9169" w:type="dxa"/>
            <w:gridSpan w:val="2"/>
          </w:tcPr>
          <w:p w:rsidR="00D52764" w:rsidRPr="00D52764" w:rsidRDefault="00D52764" w:rsidP="006B2DF0">
            <w:pPr>
              <w:rPr>
                <w:rFonts w:ascii="Arial" w:hAnsi="Arial" w:cs="Arial"/>
                <w:sz w:val="24"/>
                <w:szCs w:val="24"/>
                <w:u w:val="single"/>
              </w:rPr>
            </w:pPr>
            <w:r w:rsidRPr="00D52764">
              <w:rPr>
                <w:rFonts w:ascii="Arial" w:hAnsi="Arial" w:cs="Arial"/>
                <w:sz w:val="24"/>
                <w:szCs w:val="24"/>
                <w:u w:val="single"/>
              </w:rPr>
              <w:t>Tuition Default:</w:t>
            </w:r>
          </w:p>
          <w:p w:rsidR="00D52764" w:rsidRPr="00D52764" w:rsidRDefault="00D52764" w:rsidP="006B2DF0">
            <w:pPr>
              <w:rPr>
                <w:rFonts w:ascii="Arial" w:hAnsi="Arial" w:cs="Arial"/>
                <w:iCs/>
                <w:sz w:val="24"/>
                <w:szCs w:val="24"/>
              </w:rPr>
            </w:pPr>
            <w:r w:rsidRPr="00D52764">
              <w:rPr>
                <w:rFonts w:ascii="Arial" w:hAnsi="Arial" w:cs="Arial"/>
                <w:sz w:val="24"/>
                <w:szCs w:val="24"/>
              </w:rPr>
              <w:t>Stu</w:t>
            </w:r>
            <w:r w:rsidRPr="00D52764">
              <w:rPr>
                <w:rFonts w:ascii="Arial" w:hAnsi="Arial" w:cs="Arial"/>
                <w:iCs/>
                <w:sz w:val="24"/>
                <w:szCs w:val="24"/>
              </w:rPr>
              <w:t xml:space="preserve">dents who have defaulted on the payment of tuition (tuition has not been paid in full, payments were not deferred or payment plan not honoured) as </w:t>
            </w:r>
            <w:bookmarkStart w:id="1" w:name="Dropdown2"/>
            <w:r w:rsidRPr="00D52764">
              <w:rPr>
                <w:rFonts w:ascii="Arial" w:hAnsi="Arial" w:cs="Arial"/>
                <w:iCs/>
                <w:sz w:val="24"/>
                <w:szCs w:val="24"/>
              </w:rPr>
              <w:t xml:space="preserve">of the first week of </w:t>
            </w:r>
            <w:bookmarkEnd w:id="1"/>
            <w:r w:rsidRPr="00D52764">
              <w:rPr>
                <w:rFonts w:ascii="Arial" w:hAnsi="Arial" w:cs="Arial"/>
                <w:sz w:val="24"/>
                <w:szCs w:val="24"/>
              </w:rPr>
              <w:t xml:space="preserve">November (fall semester courses), first week of March (winter semester courses) or first week of June (summer semester courses) </w:t>
            </w:r>
            <w:r w:rsidRPr="00D52764">
              <w:rPr>
                <w:rFonts w:ascii="Arial" w:hAnsi="Arial" w:cs="Arial"/>
                <w:iCs/>
                <w:sz w:val="24"/>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52764" w:rsidRPr="00D52764" w:rsidRDefault="00D52764" w:rsidP="006B2DF0">
            <w:pPr>
              <w:rPr>
                <w:rFonts w:ascii="Arial" w:hAnsi="Arial" w:cs="Arial"/>
                <w:sz w:val="24"/>
                <w:szCs w:val="24"/>
              </w:rPr>
            </w:pPr>
          </w:p>
        </w:tc>
      </w:tr>
    </w:tbl>
    <w:p w:rsidR="00D70341" w:rsidRPr="00D52764" w:rsidRDefault="00D70341" w:rsidP="00C723BD">
      <w:pPr>
        <w:rPr>
          <w:rFonts w:ascii="Arial" w:hAnsi="Arial" w:cs="Arial"/>
          <w:bCs/>
          <w:sz w:val="24"/>
          <w:szCs w:val="24"/>
        </w:rPr>
      </w:pPr>
    </w:p>
    <w:sectPr w:rsidR="00D70341" w:rsidRPr="00D52764">
      <w:headerReference w:type="even" r:id="rId12"/>
      <w:headerReference w:type="default" r:id="rId13"/>
      <w:pgSz w:w="12240" w:h="15840"/>
      <w:pgMar w:top="1440"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C1" w:rsidRDefault="00F85FC1">
      <w:r>
        <w:separator/>
      </w:r>
    </w:p>
  </w:endnote>
  <w:endnote w:type="continuationSeparator" w:id="0">
    <w:p w:rsidR="00F85FC1" w:rsidRDefault="00F8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C1" w:rsidRDefault="00F85FC1">
      <w:r>
        <w:separator/>
      </w:r>
    </w:p>
  </w:footnote>
  <w:footnote w:type="continuationSeparator" w:id="0">
    <w:p w:rsidR="00F85FC1" w:rsidRDefault="00F85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68A8" w:rsidRDefault="00BB68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8" w:rsidRDefault="00BB6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0AF">
      <w:rPr>
        <w:rStyle w:val="PageNumber"/>
        <w:noProof/>
      </w:rPr>
      <w:t>7</w:t>
    </w:r>
    <w:r>
      <w:rPr>
        <w:rStyle w:val="PageNumber"/>
      </w:rPr>
      <w:fldChar w:fldCharType="end"/>
    </w:r>
  </w:p>
  <w:p w:rsidR="00BB68A8" w:rsidRDefault="00BB68A8">
    <w:pPr>
      <w:pStyle w:val="Header"/>
      <w:ind w:right="360"/>
    </w:pPr>
    <w:r>
      <w:t xml:space="preserve">Technical Mathematics                                                                                                           </w:t>
    </w:r>
    <w:proofErr w:type="gramStart"/>
    <w:r>
      <w:t>MTH  613</w:t>
    </w:r>
    <w:proofErr w:type="gramEnd"/>
    <w:r>
      <w:t>-4</w:t>
    </w:r>
  </w:p>
  <w:p w:rsidR="00BB68A8" w:rsidRDefault="00BB68A8">
    <w:pPr>
      <w:pStyle w:val="Header"/>
      <w:ind w:right="360"/>
    </w:pPr>
    <w:r>
      <w:t>COURSE NAME                                                                                                            COURSE CODE</w:t>
    </w:r>
  </w:p>
  <w:p w:rsidR="00BB68A8" w:rsidRDefault="00BB68A8">
    <w:pPr>
      <w:pStyle w:val="Header"/>
      <w:ind w:right="360"/>
    </w:pPr>
  </w:p>
  <w:p w:rsidR="00BB68A8" w:rsidRDefault="00BB68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A847CBD"/>
    <w:multiLevelType w:val="singleLevel"/>
    <w:tmpl w:val="0809000F"/>
    <w:lvl w:ilvl="0">
      <w:start w:val="1"/>
      <w:numFmt w:val="decimal"/>
      <w:lvlText w:val="%1."/>
      <w:lvlJc w:val="left"/>
      <w:pPr>
        <w:tabs>
          <w:tab w:val="num" w:pos="360"/>
        </w:tabs>
        <w:ind w:left="360" w:hanging="360"/>
      </w:pPr>
      <w:rPr>
        <w:rFonts w:hint="default"/>
      </w:rPr>
    </w:lvl>
  </w:abstractNum>
  <w:abstractNum w:abstractNumId="2">
    <w:nsid w:val="29D168B2"/>
    <w:multiLevelType w:val="singleLevel"/>
    <w:tmpl w:val="08090013"/>
    <w:lvl w:ilvl="0">
      <w:start w:val="6"/>
      <w:numFmt w:val="upperRoman"/>
      <w:lvlText w:val="%1."/>
      <w:lvlJc w:val="left"/>
      <w:pPr>
        <w:tabs>
          <w:tab w:val="num" w:pos="720"/>
        </w:tabs>
        <w:ind w:left="720" w:hanging="720"/>
      </w:pPr>
      <w:rPr>
        <w:rFonts w:hint="default"/>
      </w:rPr>
    </w:lvl>
  </w:abstractNum>
  <w:abstractNum w:abstractNumId="3">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E5"/>
    <w:rsid w:val="0001217E"/>
    <w:rsid w:val="00021B9B"/>
    <w:rsid w:val="000713A4"/>
    <w:rsid w:val="001468D2"/>
    <w:rsid w:val="001500AF"/>
    <w:rsid w:val="001E0161"/>
    <w:rsid w:val="001E56E5"/>
    <w:rsid w:val="00206F6E"/>
    <w:rsid w:val="00244AE2"/>
    <w:rsid w:val="00256F62"/>
    <w:rsid w:val="00263B46"/>
    <w:rsid w:val="003860F6"/>
    <w:rsid w:val="003A2133"/>
    <w:rsid w:val="003E20C3"/>
    <w:rsid w:val="00402F35"/>
    <w:rsid w:val="00411BEC"/>
    <w:rsid w:val="0048499A"/>
    <w:rsid w:val="004968A4"/>
    <w:rsid w:val="005075AF"/>
    <w:rsid w:val="00515FA0"/>
    <w:rsid w:val="00545DD0"/>
    <w:rsid w:val="005C1001"/>
    <w:rsid w:val="006223E4"/>
    <w:rsid w:val="006B2DF0"/>
    <w:rsid w:val="006F4B6E"/>
    <w:rsid w:val="00726F1F"/>
    <w:rsid w:val="007502C0"/>
    <w:rsid w:val="00757D32"/>
    <w:rsid w:val="007B3041"/>
    <w:rsid w:val="007F7111"/>
    <w:rsid w:val="00887621"/>
    <w:rsid w:val="008F1D1C"/>
    <w:rsid w:val="0090308C"/>
    <w:rsid w:val="0090369B"/>
    <w:rsid w:val="00993E0B"/>
    <w:rsid w:val="009B72B3"/>
    <w:rsid w:val="009E0D6D"/>
    <w:rsid w:val="00A7749D"/>
    <w:rsid w:val="00AA26A5"/>
    <w:rsid w:val="00AA27ED"/>
    <w:rsid w:val="00B22E8A"/>
    <w:rsid w:val="00B81440"/>
    <w:rsid w:val="00BB68A8"/>
    <w:rsid w:val="00BD2B2A"/>
    <w:rsid w:val="00C351EA"/>
    <w:rsid w:val="00C4646D"/>
    <w:rsid w:val="00C723BD"/>
    <w:rsid w:val="00CB08DE"/>
    <w:rsid w:val="00CD1B28"/>
    <w:rsid w:val="00CF148B"/>
    <w:rsid w:val="00D06C5B"/>
    <w:rsid w:val="00D52764"/>
    <w:rsid w:val="00D70341"/>
    <w:rsid w:val="00DD2D03"/>
    <w:rsid w:val="00DD7700"/>
    <w:rsid w:val="00DE1EF6"/>
    <w:rsid w:val="00DF2BE2"/>
    <w:rsid w:val="00E069B5"/>
    <w:rsid w:val="00EF6007"/>
    <w:rsid w:val="00F11EA1"/>
    <w:rsid w:val="00F24F7F"/>
    <w:rsid w:val="00F62BA2"/>
    <w:rsid w:val="00F77159"/>
    <w:rsid w:val="00F8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757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D4886-2CF3-4F00-A5B8-C6424E9B1582}"/>
</file>

<file path=customXml/itemProps2.xml><?xml version="1.0" encoding="utf-8"?>
<ds:datastoreItem xmlns:ds="http://schemas.openxmlformats.org/officeDocument/2006/customXml" ds:itemID="{2BD9CE26-9BFD-43CF-8F8A-4DACC0EB20CE}"/>
</file>

<file path=customXml/itemProps3.xml><?xml version="1.0" encoding="utf-8"?>
<ds:datastoreItem xmlns:ds="http://schemas.openxmlformats.org/officeDocument/2006/customXml" ds:itemID="{DB94D15B-CCF6-4D3B-B76B-AD81607A163B}"/>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9677</CharactersWithSpaces>
  <SharedDoc>false</SharedDoc>
  <HLinks>
    <vt:vector size="12" baseType="variant">
      <vt:variant>
        <vt:i4>2293780</vt:i4>
      </vt:variant>
      <vt:variant>
        <vt:i4>3</vt:i4>
      </vt:variant>
      <vt:variant>
        <vt:i4>0</vt:i4>
      </vt:variant>
      <vt:variant>
        <vt:i4>5</vt:i4>
      </vt:variant>
      <vt:variant>
        <vt:lpwstr>mailto:studentsupport@saultcollege.ca</vt:lpwstr>
      </vt:variant>
      <vt:variant>
        <vt:lpwstr/>
      </vt: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Janice MacKay</cp:lastModifiedBy>
  <cp:revision>2</cp:revision>
  <cp:lastPrinted>2005-01-04T19:51:00Z</cp:lastPrinted>
  <dcterms:created xsi:type="dcterms:W3CDTF">2015-07-29T19:58:00Z</dcterms:created>
  <dcterms:modified xsi:type="dcterms:W3CDTF">2015-07-29T19:58:00Z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6813000</vt:r8>
  </property>
</Properties>
</file>